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7CA" w:rsidRDefault="002707CA" w:rsidP="002707CA">
      <w:pPr>
        <w:tabs>
          <w:tab w:val="left" w:pos="6237"/>
        </w:tabs>
        <w:overflowPunct w:val="0"/>
        <w:autoSpaceDE w:val="0"/>
        <w:autoSpaceDN w:val="0"/>
        <w:adjustRightInd w:val="0"/>
        <w:jc w:val="both"/>
        <w:textAlignment w:val="baseline"/>
        <w:outlineLvl w:val="0"/>
        <w:rPr>
          <w:lang w:val="ru-RU"/>
        </w:rPr>
      </w:pPr>
      <w:r>
        <w:t xml:space="preserve">                                                                       ПРЕПИС ОТ РЕШЕНИЕ № </w:t>
      </w:r>
      <w:r>
        <w:rPr>
          <w:lang w:val="ru-RU"/>
        </w:rPr>
        <w:t>536</w:t>
      </w:r>
    </w:p>
    <w:p w:rsidR="002707CA" w:rsidRDefault="002707CA" w:rsidP="002707CA">
      <w:pPr>
        <w:tabs>
          <w:tab w:val="left" w:pos="6237"/>
        </w:tabs>
        <w:overflowPunct w:val="0"/>
        <w:autoSpaceDE w:val="0"/>
        <w:autoSpaceDN w:val="0"/>
        <w:adjustRightInd w:val="0"/>
        <w:jc w:val="both"/>
        <w:textAlignment w:val="baseline"/>
        <w:outlineLvl w:val="0"/>
      </w:pPr>
      <w:r>
        <w:t xml:space="preserve">                                                                       ОТ ПРОТОКОЛ № 65/30.06.2014 Г.</w:t>
      </w:r>
    </w:p>
    <w:p w:rsidR="002707CA" w:rsidRDefault="002707CA" w:rsidP="002707CA">
      <w:pPr>
        <w:tabs>
          <w:tab w:val="left" w:pos="6237"/>
        </w:tabs>
        <w:overflowPunct w:val="0"/>
        <w:autoSpaceDE w:val="0"/>
        <w:autoSpaceDN w:val="0"/>
        <w:adjustRightInd w:val="0"/>
        <w:jc w:val="both"/>
        <w:textAlignment w:val="baseline"/>
        <w:outlineLvl w:val="0"/>
      </w:pPr>
      <w:r>
        <w:t xml:space="preserve">                                                                       НА ОбС-ЛОМ</w:t>
      </w:r>
    </w:p>
    <w:p w:rsidR="002707CA" w:rsidRDefault="002707CA" w:rsidP="002707CA">
      <w:pPr>
        <w:tabs>
          <w:tab w:val="left" w:pos="6237"/>
        </w:tabs>
        <w:overflowPunct w:val="0"/>
        <w:autoSpaceDE w:val="0"/>
        <w:autoSpaceDN w:val="0"/>
        <w:adjustRightInd w:val="0"/>
        <w:jc w:val="both"/>
        <w:textAlignment w:val="baseline"/>
        <w:outlineLvl w:val="0"/>
        <w:rPr>
          <w:u w:val="single"/>
        </w:rPr>
      </w:pPr>
    </w:p>
    <w:p w:rsidR="002707CA" w:rsidRDefault="002707CA" w:rsidP="002707CA">
      <w:pPr>
        <w:tabs>
          <w:tab w:val="left" w:pos="6237"/>
        </w:tabs>
        <w:overflowPunct w:val="0"/>
        <w:autoSpaceDE w:val="0"/>
        <w:autoSpaceDN w:val="0"/>
        <w:adjustRightInd w:val="0"/>
        <w:jc w:val="both"/>
        <w:textAlignment w:val="baseline"/>
        <w:outlineLvl w:val="0"/>
        <w:rPr>
          <w:u w:val="single"/>
        </w:rPr>
      </w:pPr>
    </w:p>
    <w:p w:rsidR="002707CA" w:rsidRDefault="002707CA" w:rsidP="002707CA">
      <w:pPr>
        <w:tabs>
          <w:tab w:val="left" w:pos="6237"/>
        </w:tabs>
        <w:overflowPunct w:val="0"/>
        <w:autoSpaceDE w:val="0"/>
        <w:autoSpaceDN w:val="0"/>
        <w:adjustRightInd w:val="0"/>
        <w:jc w:val="both"/>
        <w:textAlignment w:val="baseline"/>
        <w:outlineLvl w:val="0"/>
        <w:rPr>
          <w:u w:val="single"/>
        </w:rPr>
      </w:pPr>
    </w:p>
    <w:p w:rsidR="002707CA" w:rsidRDefault="002707CA" w:rsidP="002707CA">
      <w:pPr>
        <w:tabs>
          <w:tab w:val="left" w:pos="6237"/>
        </w:tabs>
        <w:overflowPunct w:val="0"/>
        <w:autoSpaceDE w:val="0"/>
        <w:autoSpaceDN w:val="0"/>
        <w:adjustRightInd w:val="0"/>
        <w:jc w:val="both"/>
        <w:textAlignment w:val="baseline"/>
        <w:outlineLvl w:val="0"/>
        <w:rPr>
          <w:u w:val="single"/>
        </w:rPr>
      </w:pPr>
    </w:p>
    <w:p w:rsidR="002707CA" w:rsidRPr="002707CA" w:rsidRDefault="002707CA" w:rsidP="002707CA">
      <w:pPr>
        <w:jc w:val="both"/>
        <w:rPr>
          <w:u w:val="single"/>
        </w:rPr>
      </w:pPr>
      <w:r w:rsidRPr="002707CA">
        <w:rPr>
          <w:u w:val="single"/>
        </w:rPr>
        <w:t xml:space="preserve">По първа точка </w:t>
      </w:r>
    </w:p>
    <w:p w:rsidR="002707CA" w:rsidRPr="002707CA" w:rsidRDefault="002707CA" w:rsidP="002707CA">
      <w:pPr>
        <w:jc w:val="both"/>
      </w:pPr>
      <w:r w:rsidRPr="002707CA">
        <w:t>Докладна записка № 90/23.06.2014 г. от Ванюш Лазаров – Председател на ПК по СДЕДВ към Общински съвет – Лом относно: Отпускане на финансови средства от фонд „Спешни и инцидентни случаи“ за подпомагане на бедстващите в кв. Аспарухово, община Варна.</w:t>
      </w:r>
    </w:p>
    <w:p w:rsidR="002707CA" w:rsidRDefault="002707CA" w:rsidP="002707CA">
      <w:pPr>
        <w:jc w:val="both"/>
        <w:rPr>
          <w:lang w:val="ru-RU"/>
        </w:rPr>
      </w:pPr>
    </w:p>
    <w:p w:rsidR="002707CA" w:rsidRPr="002707CA" w:rsidRDefault="002707CA" w:rsidP="002707CA">
      <w:pPr>
        <w:jc w:val="both"/>
      </w:pPr>
      <w:r w:rsidRPr="002707CA">
        <w:t>Р. Рангелов подложи докладната на поименно гласуване.</w:t>
      </w:r>
    </w:p>
    <w:p w:rsidR="002707CA" w:rsidRPr="002707CA" w:rsidRDefault="002707CA" w:rsidP="002707CA">
      <w:pPr>
        <w:jc w:val="both"/>
      </w:pPr>
      <w:r w:rsidRPr="002707CA">
        <w:t>След проведеното поименно гласуване с  19 гласа „за“, 2 гласа „против“ и 5 гласа „въздържал се“ Общинският съвет на Община Лом взе следното</w:t>
      </w:r>
    </w:p>
    <w:p w:rsidR="002707CA" w:rsidRPr="002707CA" w:rsidRDefault="002707CA" w:rsidP="002707CA">
      <w:pPr>
        <w:jc w:val="both"/>
      </w:pPr>
    </w:p>
    <w:p w:rsidR="002707CA" w:rsidRPr="002707CA" w:rsidRDefault="002707CA" w:rsidP="002707CA">
      <w:pPr>
        <w:jc w:val="center"/>
        <w:rPr>
          <w:b/>
        </w:rPr>
      </w:pPr>
      <w:r w:rsidRPr="002707CA">
        <w:rPr>
          <w:b/>
        </w:rPr>
        <w:t>РЕШЕНИЕ</w:t>
      </w:r>
    </w:p>
    <w:p w:rsidR="002707CA" w:rsidRPr="002707CA" w:rsidRDefault="002707CA" w:rsidP="002707CA">
      <w:pPr>
        <w:jc w:val="center"/>
        <w:rPr>
          <w:b/>
        </w:rPr>
      </w:pPr>
      <w:r w:rsidRPr="002707CA">
        <w:rPr>
          <w:b/>
        </w:rPr>
        <w:t>№ 536</w:t>
      </w:r>
    </w:p>
    <w:p w:rsidR="002707CA" w:rsidRPr="002707CA" w:rsidRDefault="002707CA" w:rsidP="002707CA">
      <w:pPr>
        <w:jc w:val="both"/>
      </w:pPr>
    </w:p>
    <w:p w:rsidR="002707CA" w:rsidRPr="002707CA" w:rsidRDefault="002707CA" w:rsidP="002707CA">
      <w:pPr>
        <w:ind w:firstLine="720"/>
        <w:jc w:val="both"/>
      </w:pPr>
      <w:r w:rsidRPr="002707CA">
        <w:t>Общинският съвет на Община Лом, на основание чл. 21, ал. 1, т. 6 от ЗМСМА, отпуска средства в размер на 5 000 лв. от фонд „ Спешни и инцидентни случай“, които да бъдат използвани за подпомагане на бедстващите семейства в кв. Аспарухово, община Варна.</w:t>
      </w:r>
    </w:p>
    <w:p w:rsidR="002707CA" w:rsidRDefault="002707CA" w:rsidP="002707CA">
      <w:pPr>
        <w:jc w:val="both"/>
        <w:rPr>
          <w:lang w:val="ru-RU"/>
        </w:rPr>
      </w:pPr>
    </w:p>
    <w:p w:rsidR="002707CA" w:rsidRDefault="002707CA" w:rsidP="002707CA">
      <w:pPr>
        <w:jc w:val="both"/>
        <w:rPr>
          <w:lang w:val="ru-RU"/>
        </w:rPr>
      </w:pPr>
    </w:p>
    <w:p w:rsidR="002707CA" w:rsidRDefault="002707CA" w:rsidP="002707CA">
      <w:pPr>
        <w:jc w:val="both"/>
        <w:rPr>
          <w:lang w:val="ru-RU"/>
        </w:rPr>
      </w:pPr>
    </w:p>
    <w:p w:rsidR="002707CA" w:rsidRDefault="002707CA" w:rsidP="002707CA">
      <w:pPr>
        <w:jc w:val="both"/>
        <w:rPr>
          <w:lang w:val="ru-RU"/>
        </w:rPr>
      </w:pPr>
    </w:p>
    <w:p w:rsidR="002707CA" w:rsidRDefault="002707CA" w:rsidP="002707CA">
      <w:pPr>
        <w:jc w:val="both"/>
        <w:rPr>
          <w:lang w:val="ru-RU"/>
        </w:rPr>
      </w:pPr>
    </w:p>
    <w:p w:rsidR="002707CA" w:rsidRDefault="002707CA" w:rsidP="002707CA">
      <w:pPr>
        <w:jc w:val="both"/>
        <w:rPr>
          <w:lang w:val="ru-RU"/>
        </w:rPr>
      </w:pPr>
    </w:p>
    <w:p w:rsidR="002707CA" w:rsidRDefault="002707CA" w:rsidP="002707CA">
      <w:pPr>
        <w:jc w:val="both"/>
        <w:rPr>
          <w:lang w:val="ru-RU"/>
        </w:rPr>
      </w:pPr>
    </w:p>
    <w:p w:rsidR="002707CA" w:rsidRDefault="002707CA" w:rsidP="002707CA">
      <w:r>
        <w:t>ПРОТОКОЛЧИК:                                 ЗАМ.  ПРЕДСЕДАТЕЛ НА ОбС:</w:t>
      </w:r>
    </w:p>
    <w:p w:rsidR="002707CA" w:rsidRDefault="002707CA" w:rsidP="002707CA">
      <w:r>
        <w:t xml:space="preserve">                       /А. Ангелова/                                                                        /Д-р Л. Христова/</w:t>
      </w:r>
    </w:p>
    <w:p w:rsidR="002707CA" w:rsidRDefault="002707CA" w:rsidP="002707CA"/>
    <w:p w:rsidR="002707CA" w:rsidRDefault="002707CA" w:rsidP="002707CA"/>
    <w:p w:rsidR="002707CA" w:rsidRDefault="002707CA" w:rsidP="002707CA">
      <w:r>
        <w:t xml:space="preserve">                    </w:t>
      </w:r>
    </w:p>
    <w:p w:rsidR="002707CA" w:rsidRDefault="002707CA" w:rsidP="002707CA"/>
    <w:p w:rsidR="002707CA" w:rsidRDefault="002707CA" w:rsidP="002707CA">
      <w:r>
        <w:t xml:space="preserve">                                                               ЗАМ. ПРЕДСЕДАТЕЛ НА ОбС:</w:t>
      </w:r>
    </w:p>
    <w:p w:rsidR="002707CA" w:rsidRDefault="002707CA" w:rsidP="002707CA">
      <w:r>
        <w:t xml:space="preserve">                                                                                                                         /Р. Рангелов/</w:t>
      </w:r>
    </w:p>
    <w:p w:rsidR="002707CA" w:rsidRDefault="002707CA" w:rsidP="002707CA"/>
    <w:p w:rsidR="002707CA" w:rsidRDefault="002707CA" w:rsidP="002707CA"/>
    <w:p w:rsidR="002707CA" w:rsidRDefault="002707CA" w:rsidP="002707CA"/>
    <w:p w:rsidR="002707CA" w:rsidRDefault="002707CA" w:rsidP="002707CA"/>
    <w:p w:rsidR="002707CA" w:rsidRDefault="002707CA" w:rsidP="002707CA"/>
    <w:p w:rsidR="002707CA" w:rsidRDefault="002707CA" w:rsidP="002707CA"/>
    <w:p w:rsidR="002707CA" w:rsidRDefault="002707CA" w:rsidP="002707CA"/>
    <w:p w:rsidR="002707CA" w:rsidRDefault="002707CA" w:rsidP="002707CA"/>
    <w:p w:rsidR="002707CA" w:rsidRDefault="002707CA" w:rsidP="002707CA"/>
    <w:p w:rsidR="002707CA" w:rsidRDefault="002707CA" w:rsidP="002707CA"/>
    <w:p w:rsidR="002D06C6" w:rsidRDefault="002D06C6" w:rsidP="002D06C6"/>
    <w:p w:rsidR="002D06C6" w:rsidRDefault="002D06C6" w:rsidP="002D06C6">
      <w:pPr>
        <w:tabs>
          <w:tab w:val="left" w:pos="6237"/>
        </w:tabs>
        <w:overflowPunct w:val="0"/>
        <w:autoSpaceDE w:val="0"/>
        <w:autoSpaceDN w:val="0"/>
        <w:adjustRightInd w:val="0"/>
        <w:jc w:val="both"/>
        <w:textAlignment w:val="baseline"/>
        <w:outlineLvl w:val="0"/>
        <w:rPr>
          <w:lang w:val="ru-RU"/>
        </w:rPr>
      </w:pPr>
      <w:r>
        <w:lastRenderedPageBreak/>
        <w:t xml:space="preserve">                                                                       ПРЕПИС ОТ РЕШЕНИЕ № </w:t>
      </w:r>
      <w:r w:rsidR="00027CB6">
        <w:rPr>
          <w:lang w:val="ru-RU"/>
        </w:rPr>
        <w:t>537</w:t>
      </w:r>
    </w:p>
    <w:p w:rsidR="002D06C6" w:rsidRDefault="002D06C6" w:rsidP="002D06C6">
      <w:pPr>
        <w:tabs>
          <w:tab w:val="left" w:pos="6237"/>
        </w:tabs>
        <w:overflowPunct w:val="0"/>
        <w:autoSpaceDE w:val="0"/>
        <w:autoSpaceDN w:val="0"/>
        <w:adjustRightInd w:val="0"/>
        <w:jc w:val="both"/>
        <w:textAlignment w:val="baseline"/>
        <w:outlineLvl w:val="0"/>
      </w:pPr>
      <w:r>
        <w:t xml:space="preserve">                                                       </w:t>
      </w:r>
      <w:r w:rsidR="00027CB6">
        <w:t xml:space="preserve">                ОТ ПРОТОКОЛ № 65/3</w:t>
      </w:r>
      <w:r>
        <w:t>0.0</w:t>
      </w:r>
      <w:r w:rsidR="00027CB6">
        <w:t>6</w:t>
      </w:r>
      <w:r>
        <w:t>.2014 Г.</w:t>
      </w:r>
    </w:p>
    <w:p w:rsidR="002D06C6" w:rsidRDefault="002D06C6" w:rsidP="002D06C6">
      <w:pPr>
        <w:tabs>
          <w:tab w:val="left" w:pos="6237"/>
        </w:tabs>
        <w:overflowPunct w:val="0"/>
        <w:autoSpaceDE w:val="0"/>
        <w:autoSpaceDN w:val="0"/>
        <w:adjustRightInd w:val="0"/>
        <w:jc w:val="both"/>
        <w:textAlignment w:val="baseline"/>
        <w:outlineLvl w:val="0"/>
      </w:pPr>
      <w:r>
        <w:t xml:space="preserve">                                                                       НА ОбС-ЛОМ</w:t>
      </w:r>
    </w:p>
    <w:p w:rsidR="002D06C6" w:rsidRDefault="002D06C6" w:rsidP="002D06C6">
      <w:pPr>
        <w:tabs>
          <w:tab w:val="left" w:pos="6237"/>
        </w:tabs>
        <w:overflowPunct w:val="0"/>
        <w:autoSpaceDE w:val="0"/>
        <w:autoSpaceDN w:val="0"/>
        <w:adjustRightInd w:val="0"/>
        <w:jc w:val="both"/>
        <w:textAlignment w:val="baseline"/>
        <w:outlineLvl w:val="0"/>
        <w:rPr>
          <w:u w:val="single"/>
        </w:rPr>
      </w:pPr>
    </w:p>
    <w:p w:rsidR="002D06C6" w:rsidRDefault="002D06C6" w:rsidP="002D06C6">
      <w:pPr>
        <w:tabs>
          <w:tab w:val="left" w:pos="6237"/>
        </w:tabs>
        <w:overflowPunct w:val="0"/>
        <w:autoSpaceDE w:val="0"/>
        <w:autoSpaceDN w:val="0"/>
        <w:adjustRightInd w:val="0"/>
        <w:jc w:val="both"/>
        <w:textAlignment w:val="baseline"/>
        <w:outlineLvl w:val="0"/>
        <w:rPr>
          <w:u w:val="single"/>
        </w:rPr>
      </w:pPr>
    </w:p>
    <w:p w:rsidR="002D06C6" w:rsidRDefault="002D06C6" w:rsidP="002D06C6">
      <w:pPr>
        <w:spacing w:line="276" w:lineRule="auto"/>
        <w:jc w:val="both"/>
        <w:rPr>
          <w:rFonts w:eastAsia="Calibri"/>
          <w:u w:val="single"/>
          <w:lang w:eastAsia="en-US"/>
        </w:rPr>
      </w:pPr>
      <w:r>
        <w:rPr>
          <w:rFonts w:eastAsia="Calibri"/>
          <w:u w:val="single"/>
          <w:lang w:eastAsia="en-US"/>
        </w:rPr>
        <w:t>По втора точка</w:t>
      </w:r>
    </w:p>
    <w:p w:rsidR="002D06C6" w:rsidRDefault="00803544" w:rsidP="002D06C6">
      <w:pPr>
        <w:spacing w:line="276" w:lineRule="auto"/>
        <w:jc w:val="both"/>
        <w:rPr>
          <w:rFonts w:eastAsia="Calibri"/>
          <w:lang w:eastAsia="en-US"/>
        </w:rPr>
      </w:pPr>
      <w:r>
        <w:rPr>
          <w:rFonts w:eastAsia="Calibri"/>
          <w:lang w:eastAsia="en-US"/>
        </w:rPr>
        <w:t>Заповед № ак-04-22/05.06.2014 г. на Областния Управител на Област Монтана.</w:t>
      </w:r>
    </w:p>
    <w:p w:rsidR="00803544" w:rsidRDefault="00803544" w:rsidP="002D06C6">
      <w:pPr>
        <w:spacing w:line="276" w:lineRule="auto"/>
        <w:jc w:val="both"/>
        <w:rPr>
          <w:rFonts w:eastAsia="Calibri"/>
          <w:lang w:eastAsia="en-US"/>
        </w:rPr>
      </w:pPr>
    </w:p>
    <w:p w:rsidR="002D06C6" w:rsidRDefault="00027CB6" w:rsidP="002D06C6">
      <w:pPr>
        <w:spacing w:line="276" w:lineRule="auto"/>
        <w:jc w:val="both"/>
        <w:rPr>
          <w:rFonts w:eastAsia="Calibri"/>
          <w:lang w:eastAsia="en-US"/>
        </w:rPr>
      </w:pPr>
      <w:r>
        <w:rPr>
          <w:rFonts w:eastAsia="Calibri"/>
          <w:lang w:eastAsia="en-US"/>
        </w:rPr>
        <w:t>След проведените дебати по решение № 529 и решение № 530 от Протокол № 64/20.05.2014 г. Р. Рангелов подложи Заповедта</w:t>
      </w:r>
      <w:r w:rsidR="002D06C6">
        <w:rPr>
          <w:rFonts w:eastAsia="Calibri"/>
          <w:lang w:eastAsia="en-US"/>
        </w:rPr>
        <w:t xml:space="preserve"> на поименно гласуване.</w:t>
      </w:r>
    </w:p>
    <w:p w:rsidR="002D06C6" w:rsidRDefault="002D06C6" w:rsidP="002D06C6">
      <w:pPr>
        <w:spacing w:line="276" w:lineRule="auto"/>
        <w:jc w:val="both"/>
        <w:rPr>
          <w:rFonts w:eastAsia="Calibri"/>
          <w:lang w:eastAsia="en-US"/>
        </w:rPr>
      </w:pPr>
      <w:r>
        <w:rPr>
          <w:rFonts w:eastAsia="Calibri"/>
          <w:lang w:eastAsia="en-US"/>
        </w:rPr>
        <w:t>След про</w:t>
      </w:r>
      <w:r w:rsidR="00027CB6">
        <w:rPr>
          <w:rFonts w:eastAsia="Calibri"/>
          <w:lang w:eastAsia="en-US"/>
        </w:rPr>
        <w:t>веденото поименно гласуване с 26</w:t>
      </w:r>
      <w:r>
        <w:rPr>
          <w:rFonts w:eastAsia="Calibri"/>
          <w:lang w:eastAsia="en-US"/>
        </w:rPr>
        <w:t xml:space="preserve"> гласа „за” </w:t>
      </w:r>
      <w:r w:rsidR="00027CB6">
        <w:rPr>
          <w:rFonts w:eastAsia="Calibri"/>
          <w:lang w:eastAsia="en-US"/>
        </w:rPr>
        <w:t>О</w:t>
      </w:r>
      <w:r>
        <w:rPr>
          <w:rFonts w:eastAsia="Calibri"/>
          <w:lang w:eastAsia="en-US"/>
        </w:rPr>
        <w:t>бщинският съвет на Община Лом взе следното</w:t>
      </w:r>
    </w:p>
    <w:p w:rsidR="002D06C6" w:rsidRDefault="002D06C6" w:rsidP="002D06C6">
      <w:pPr>
        <w:spacing w:line="276" w:lineRule="auto"/>
        <w:jc w:val="both"/>
        <w:rPr>
          <w:rFonts w:eastAsia="Calibri"/>
          <w:lang w:eastAsia="en-US"/>
        </w:rPr>
      </w:pPr>
    </w:p>
    <w:p w:rsidR="002D06C6" w:rsidRDefault="002D06C6" w:rsidP="002D06C6">
      <w:pPr>
        <w:spacing w:line="276" w:lineRule="auto"/>
        <w:jc w:val="center"/>
        <w:rPr>
          <w:rFonts w:eastAsia="Calibri"/>
          <w:b/>
          <w:lang w:eastAsia="en-US"/>
        </w:rPr>
      </w:pPr>
      <w:r>
        <w:rPr>
          <w:rFonts w:eastAsia="Calibri"/>
          <w:b/>
          <w:lang w:eastAsia="en-US"/>
        </w:rPr>
        <w:t>РЕШЕНИЕ</w:t>
      </w:r>
    </w:p>
    <w:p w:rsidR="002D06C6" w:rsidRDefault="00027CB6" w:rsidP="002D06C6">
      <w:pPr>
        <w:spacing w:line="276" w:lineRule="auto"/>
        <w:jc w:val="center"/>
        <w:rPr>
          <w:rFonts w:eastAsia="Calibri"/>
          <w:b/>
          <w:lang w:eastAsia="en-US"/>
        </w:rPr>
      </w:pPr>
      <w:r>
        <w:rPr>
          <w:rFonts w:eastAsia="Calibri"/>
          <w:b/>
          <w:lang w:eastAsia="en-US"/>
        </w:rPr>
        <w:t>№ 537</w:t>
      </w:r>
    </w:p>
    <w:p w:rsidR="002D06C6" w:rsidRDefault="002D06C6" w:rsidP="002D06C6">
      <w:pPr>
        <w:spacing w:line="276" w:lineRule="auto"/>
        <w:jc w:val="both"/>
        <w:rPr>
          <w:rFonts w:eastAsia="Calibri"/>
          <w:lang w:eastAsia="en-US"/>
        </w:rPr>
      </w:pPr>
    </w:p>
    <w:p w:rsidR="002D06C6" w:rsidRDefault="002D06C6" w:rsidP="00027CB6">
      <w:pPr>
        <w:spacing w:line="276" w:lineRule="auto"/>
        <w:ind w:firstLine="708"/>
        <w:jc w:val="both"/>
        <w:rPr>
          <w:lang w:val="ru-RU"/>
        </w:rPr>
      </w:pPr>
      <w:r>
        <w:rPr>
          <w:rFonts w:eastAsia="Calibri"/>
          <w:lang w:eastAsia="en-US"/>
        </w:rPr>
        <w:t xml:space="preserve">Общинският съвет на Община Лом, на основание чл. </w:t>
      </w:r>
      <w:r w:rsidR="00027CB6">
        <w:rPr>
          <w:rFonts w:eastAsia="Calibri"/>
          <w:lang w:eastAsia="en-US"/>
        </w:rPr>
        <w:t>45, ал.9</w:t>
      </w:r>
      <w:r w:rsidR="00803544">
        <w:rPr>
          <w:rFonts w:eastAsia="Calibri"/>
          <w:lang w:eastAsia="en-US"/>
        </w:rPr>
        <w:t xml:space="preserve"> от ЗМСМА</w:t>
      </w:r>
      <w:r w:rsidR="00027CB6">
        <w:rPr>
          <w:rFonts w:eastAsia="Calibri"/>
          <w:lang w:eastAsia="en-US"/>
        </w:rPr>
        <w:t xml:space="preserve">, </w:t>
      </w:r>
      <w:r w:rsidR="00E02145">
        <w:rPr>
          <w:rFonts w:eastAsia="Calibri"/>
          <w:lang w:eastAsia="en-US"/>
        </w:rPr>
        <w:t>подтвърждава решение № 529 от Протокол №64/20.05.2014 г. и го допълва в съдържанието на решение № 530 от Протокол № 64/20.05.2014 г., като текста на решенето придобива следния вид:</w:t>
      </w:r>
    </w:p>
    <w:p w:rsidR="002D06C6" w:rsidRDefault="002D06C6" w:rsidP="002D06C6">
      <w:pPr>
        <w:jc w:val="both"/>
        <w:rPr>
          <w:lang w:val="ru-RU"/>
        </w:rPr>
      </w:pPr>
    </w:p>
    <w:p w:rsidR="00E02145" w:rsidRPr="00E02145" w:rsidRDefault="00E02145" w:rsidP="00E02145">
      <w:pPr>
        <w:pStyle w:val="ListParagraph"/>
        <w:numPr>
          <w:ilvl w:val="0"/>
          <w:numId w:val="2"/>
        </w:numPr>
        <w:jc w:val="both"/>
      </w:pPr>
      <w:r w:rsidRPr="00E02145">
        <w:t>Общински съвет на Община Лом, на основание чл.21, ал.1, т.8 от ЗМСМА  чл.181, ал.1, т.2 от Закона за горите, утвърждава предложения договор за предоставяне  управлението на общинските горски територии от Северозападно държавно предприятие Враца, Териториално поделение Д</w:t>
      </w:r>
      <w:r>
        <w:t xml:space="preserve">ържавно горско стопанство – Лом, като взе решение </w:t>
      </w:r>
      <w:r w:rsidRPr="00E02145">
        <w:rPr>
          <w:rFonts w:eastAsia="Calibri"/>
          <w:lang w:eastAsia="en-US"/>
        </w:rPr>
        <w:t xml:space="preserve"> чл. 5, ал. 1 от Договора за управлание на горските територии – общинска собственост, да гласи: „</w:t>
      </w:r>
      <w:r w:rsidRPr="00E02145">
        <w:t xml:space="preserve">  ИЗПЪЛНИТЕЛЯТ заплаща на ВЪЗЛОЖИТЕЛЯ сума в размер на 30% от крайната продажна цена</w:t>
      </w:r>
      <w:r w:rsidRPr="00E02145">
        <w:rPr>
          <w:lang w:val="en-US"/>
        </w:rPr>
        <w:t xml:space="preserve"> </w:t>
      </w:r>
      <w:r w:rsidRPr="00E02145">
        <w:t>на добитата дървесина”.</w:t>
      </w:r>
    </w:p>
    <w:p w:rsidR="00E02145" w:rsidRDefault="00E02145" w:rsidP="002D06C6">
      <w:pPr>
        <w:jc w:val="both"/>
        <w:rPr>
          <w:lang w:val="ru-RU"/>
        </w:rPr>
      </w:pPr>
    </w:p>
    <w:p w:rsidR="00E02145" w:rsidRDefault="00E02145" w:rsidP="002D06C6">
      <w:pPr>
        <w:jc w:val="both"/>
        <w:rPr>
          <w:lang w:val="ru-RU"/>
        </w:rPr>
      </w:pPr>
    </w:p>
    <w:p w:rsidR="00E02145" w:rsidRDefault="00E02145" w:rsidP="002D06C6">
      <w:pPr>
        <w:jc w:val="both"/>
        <w:rPr>
          <w:lang w:val="ru-RU"/>
        </w:rPr>
      </w:pPr>
    </w:p>
    <w:p w:rsidR="00803544" w:rsidRDefault="00803544" w:rsidP="002D06C6">
      <w:pPr>
        <w:jc w:val="both"/>
        <w:rPr>
          <w:lang w:val="ru-RU"/>
        </w:rPr>
      </w:pPr>
    </w:p>
    <w:p w:rsidR="00803544" w:rsidRDefault="00803544" w:rsidP="002D06C6">
      <w:pPr>
        <w:jc w:val="both"/>
        <w:rPr>
          <w:lang w:val="ru-RU"/>
        </w:rPr>
      </w:pPr>
    </w:p>
    <w:p w:rsidR="00803544" w:rsidRDefault="00803544" w:rsidP="002D06C6">
      <w:pPr>
        <w:jc w:val="both"/>
        <w:rPr>
          <w:lang w:val="ru-RU"/>
        </w:rPr>
      </w:pPr>
    </w:p>
    <w:p w:rsidR="00803544" w:rsidRDefault="00803544" w:rsidP="002D06C6">
      <w:pPr>
        <w:jc w:val="both"/>
        <w:rPr>
          <w:lang w:val="ru-RU"/>
        </w:rPr>
      </w:pPr>
    </w:p>
    <w:p w:rsidR="00E02145" w:rsidRDefault="00E02145" w:rsidP="002D06C6">
      <w:pPr>
        <w:jc w:val="both"/>
        <w:rPr>
          <w:lang w:val="ru-RU"/>
        </w:rPr>
      </w:pPr>
    </w:p>
    <w:p w:rsidR="002D06C6" w:rsidRDefault="002D06C6" w:rsidP="002D06C6">
      <w:r>
        <w:t>ПРОТОКОЛЧИК:                                 ЗАМ.  ПРЕДСЕДАТЕЛ НА ОбС:</w:t>
      </w:r>
    </w:p>
    <w:p w:rsidR="002D06C6" w:rsidRDefault="002D06C6" w:rsidP="002D06C6">
      <w:r>
        <w:t xml:space="preserve">                       /А. Ангелова/                                                                        /Д-р Л. Христова/</w:t>
      </w:r>
    </w:p>
    <w:p w:rsidR="002D06C6" w:rsidRDefault="002D06C6" w:rsidP="002D06C6"/>
    <w:p w:rsidR="002D06C6" w:rsidRDefault="002D06C6" w:rsidP="002D06C6"/>
    <w:p w:rsidR="002D06C6" w:rsidRDefault="002D06C6" w:rsidP="002D06C6">
      <w:r>
        <w:t xml:space="preserve">                    </w:t>
      </w:r>
    </w:p>
    <w:p w:rsidR="002D06C6" w:rsidRDefault="002D06C6" w:rsidP="002D06C6"/>
    <w:p w:rsidR="002D06C6" w:rsidRDefault="002D06C6" w:rsidP="002D06C6">
      <w:r>
        <w:t xml:space="preserve">                                                               ЗАМ. ПРЕДСЕДАТЕЛ НА ОбС:</w:t>
      </w:r>
    </w:p>
    <w:p w:rsidR="002D06C6" w:rsidRDefault="002D06C6" w:rsidP="002D06C6">
      <w:r>
        <w:t xml:space="preserve">                                                                                                                         /Р. Рангелов/</w:t>
      </w:r>
    </w:p>
    <w:p w:rsidR="002D06C6" w:rsidRDefault="002D06C6" w:rsidP="002D06C6"/>
    <w:p w:rsidR="002D06C6" w:rsidRDefault="002D06C6" w:rsidP="002D06C6"/>
    <w:p w:rsidR="002D06C6" w:rsidRDefault="002D06C6" w:rsidP="002D06C6"/>
    <w:p w:rsidR="002707CA" w:rsidRDefault="002707CA" w:rsidP="002707CA">
      <w:pPr>
        <w:tabs>
          <w:tab w:val="left" w:pos="6237"/>
        </w:tabs>
        <w:overflowPunct w:val="0"/>
        <w:autoSpaceDE w:val="0"/>
        <w:autoSpaceDN w:val="0"/>
        <w:adjustRightInd w:val="0"/>
        <w:jc w:val="both"/>
        <w:textAlignment w:val="baseline"/>
        <w:outlineLvl w:val="0"/>
        <w:rPr>
          <w:lang w:val="ru-RU"/>
        </w:rPr>
      </w:pPr>
      <w:r>
        <w:lastRenderedPageBreak/>
        <w:t xml:space="preserve">                                                                       </w:t>
      </w:r>
      <w:r>
        <w:t xml:space="preserve">ПРЕПИС ОТ РЕШЕНИЕ № </w:t>
      </w:r>
      <w:r>
        <w:rPr>
          <w:lang w:val="ru-RU"/>
        </w:rPr>
        <w:t>538</w:t>
      </w:r>
    </w:p>
    <w:p w:rsidR="002707CA" w:rsidRDefault="002707CA" w:rsidP="002707CA">
      <w:pPr>
        <w:tabs>
          <w:tab w:val="left" w:pos="6237"/>
        </w:tabs>
        <w:overflowPunct w:val="0"/>
        <w:autoSpaceDE w:val="0"/>
        <w:autoSpaceDN w:val="0"/>
        <w:adjustRightInd w:val="0"/>
        <w:jc w:val="both"/>
        <w:textAlignment w:val="baseline"/>
        <w:outlineLvl w:val="0"/>
      </w:pPr>
      <w:r>
        <w:t xml:space="preserve">                                                                       ОТ ПРОТОКОЛ № 65/30.06.2014 Г.</w:t>
      </w:r>
    </w:p>
    <w:p w:rsidR="002707CA" w:rsidRDefault="002707CA" w:rsidP="002707CA">
      <w:pPr>
        <w:tabs>
          <w:tab w:val="left" w:pos="6237"/>
        </w:tabs>
        <w:overflowPunct w:val="0"/>
        <w:autoSpaceDE w:val="0"/>
        <w:autoSpaceDN w:val="0"/>
        <w:adjustRightInd w:val="0"/>
        <w:jc w:val="both"/>
        <w:textAlignment w:val="baseline"/>
        <w:outlineLvl w:val="0"/>
      </w:pPr>
      <w:r>
        <w:t xml:space="preserve">                                                                       НА ОбС-ЛОМ</w:t>
      </w:r>
    </w:p>
    <w:p w:rsidR="002707CA" w:rsidRDefault="002707CA" w:rsidP="002707CA">
      <w:pPr>
        <w:tabs>
          <w:tab w:val="left" w:pos="6237"/>
        </w:tabs>
        <w:overflowPunct w:val="0"/>
        <w:autoSpaceDE w:val="0"/>
        <w:autoSpaceDN w:val="0"/>
        <w:adjustRightInd w:val="0"/>
        <w:jc w:val="both"/>
        <w:textAlignment w:val="baseline"/>
        <w:outlineLvl w:val="0"/>
        <w:rPr>
          <w:u w:val="single"/>
        </w:rPr>
      </w:pPr>
    </w:p>
    <w:p w:rsidR="002707CA" w:rsidRPr="002707CA" w:rsidRDefault="002707CA" w:rsidP="002707CA">
      <w:pPr>
        <w:jc w:val="both"/>
        <w:rPr>
          <w:u w:val="single"/>
        </w:rPr>
      </w:pPr>
      <w:r w:rsidRPr="002707CA">
        <w:rPr>
          <w:u w:val="single"/>
        </w:rPr>
        <w:t xml:space="preserve">По трета точка </w:t>
      </w:r>
    </w:p>
    <w:p w:rsidR="002707CA" w:rsidRPr="002707CA" w:rsidRDefault="002707CA" w:rsidP="002707CA">
      <w:pPr>
        <w:jc w:val="both"/>
      </w:pPr>
      <w:r w:rsidRPr="002707CA">
        <w:t>Докладна записка № 87/16.06.2014 г. от Иво Иванов – Кмет на Община Лом относно: Промени в списъчния състав на обектите в КВ.</w:t>
      </w:r>
    </w:p>
    <w:p w:rsidR="002707CA" w:rsidRPr="002707CA" w:rsidRDefault="002707CA" w:rsidP="002707CA">
      <w:pPr>
        <w:jc w:val="both"/>
        <w:rPr>
          <w:lang w:val="ru-RU"/>
        </w:rPr>
      </w:pPr>
    </w:p>
    <w:p w:rsidR="002707CA" w:rsidRPr="002707CA" w:rsidRDefault="002707CA" w:rsidP="002707CA">
      <w:pPr>
        <w:spacing w:line="276" w:lineRule="auto"/>
        <w:jc w:val="center"/>
        <w:rPr>
          <w:rFonts w:eastAsia="Calibri"/>
          <w:b/>
          <w:lang w:eastAsia="en-US"/>
        </w:rPr>
      </w:pPr>
      <w:r w:rsidRPr="002707CA">
        <w:rPr>
          <w:rFonts w:eastAsia="Calibri"/>
          <w:b/>
          <w:lang w:eastAsia="en-US"/>
        </w:rPr>
        <w:t>РЕШЕНИЕ</w:t>
      </w:r>
    </w:p>
    <w:p w:rsidR="002707CA" w:rsidRPr="002707CA" w:rsidRDefault="002707CA" w:rsidP="002707CA">
      <w:pPr>
        <w:spacing w:line="276" w:lineRule="auto"/>
        <w:jc w:val="center"/>
        <w:rPr>
          <w:rFonts w:eastAsia="Calibri"/>
          <w:b/>
          <w:lang w:eastAsia="en-US"/>
        </w:rPr>
      </w:pPr>
      <w:r w:rsidRPr="002707CA">
        <w:rPr>
          <w:rFonts w:eastAsia="Calibri"/>
          <w:b/>
          <w:lang w:eastAsia="en-US"/>
        </w:rPr>
        <w:t>№ 538</w:t>
      </w:r>
    </w:p>
    <w:p w:rsidR="002707CA" w:rsidRPr="002707CA" w:rsidRDefault="002707CA" w:rsidP="002707CA">
      <w:pPr>
        <w:spacing w:line="276" w:lineRule="auto"/>
        <w:jc w:val="center"/>
        <w:rPr>
          <w:rFonts w:eastAsia="Calibri"/>
          <w:b/>
          <w:lang w:eastAsia="en-US"/>
        </w:rPr>
      </w:pPr>
    </w:p>
    <w:p w:rsidR="002707CA" w:rsidRPr="002707CA" w:rsidRDefault="002707CA" w:rsidP="002707CA">
      <w:pPr>
        <w:spacing w:line="276" w:lineRule="auto"/>
        <w:jc w:val="both"/>
        <w:rPr>
          <w:rFonts w:eastAsia="Calibri"/>
          <w:lang w:eastAsia="en-US"/>
        </w:rPr>
      </w:pPr>
      <w:r w:rsidRPr="002707CA">
        <w:rPr>
          <w:rFonts w:eastAsia="Calibri"/>
          <w:lang w:eastAsia="en-US"/>
        </w:rPr>
        <w:t>На основание чл. 21, ал. 1, т.6 от ЗМСМА, Общински съвет приема предложената промяна, както следва:</w:t>
      </w:r>
    </w:p>
    <w:p w:rsidR="002707CA" w:rsidRPr="002707CA" w:rsidRDefault="002707CA" w:rsidP="002707CA">
      <w:pPr>
        <w:spacing w:line="276" w:lineRule="auto"/>
        <w:jc w:val="both"/>
        <w:rPr>
          <w:rFonts w:eastAsiaTheme="minorHAnsi"/>
          <w:lang w:eastAsia="en-US"/>
        </w:rPr>
      </w:pPr>
    </w:p>
    <w:tbl>
      <w:tblPr>
        <w:tblW w:w="10915" w:type="dxa"/>
        <w:tblInd w:w="-639" w:type="dxa"/>
        <w:tblCellMar>
          <w:left w:w="70" w:type="dxa"/>
          <w:right w:w="70" w:type="dxa"/>
        </w:tblCellMar>
        <w:tblLook w:val="04A0" w:firstRow="1" w:lastRow="0" w:firstColumn="1" w:lastColumn="0" w:noHBand="0" w:noVBand="1"/>
      </w:tblPr>
      <w:tblGrid>
        <w:gridCol w:w="3403"/>
        <w:gridCol w:w="850"/>
        <w:gridCol w:w="1134"/>
        <w:gridCol w:w="851"/>
        <w:gridCol w:w="1134"/>
        <w:gridCol w:w="2285"/>
        <w:gridCol w:w="1258"/>
      </w:tblGrid>
      <w:tr w:rsidR="002707CA" w:rsidRPr="002707CA" w:rsidTr="001B733B">
        <w:trPr>
          <w:trHeight w:val="435"/>
        </w:trPr>
        <w:tc>
          <w:tcPr>
            <w:tcW w:w="3403"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ОБЕКТИ</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функция</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РБ</w:t>
            </w:r>
          </w:p>
        </w:tc>
        <w:tc>
          <w:tcPr>
            <w:tcW w:w="341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МБ</w:t>
            </w:r>
          </w:p>
        </w:tc>
        <w:tc>
          <w:tcPr>
            <w:tcW w:w="1258" w:type="dxa"/>
            <w:tcBorders>
              <w:top w:val="single" w:sz="4" w:space="0" w:color="auto"/>
              <w:left w:val="nil"/>
              <w:bottom w:val="single" w:sz="4" w:space="0" w:color="auto"/>
              <w:right w:val="single" w:sz="4" w:space="0" w:color="auto"/>
            </w:tcBorders>
            <w:shd w:val="clear" w:color="auto" w:fill="auto"/>
            <w:vAlign w:val="bottom"/>
            <w:hideMark/>
          </w:tcPr>
          <w:p w:rsidR="002707CA" w:rsidRPr="002707CA" w:rsidRDefault="002707CA" w:rsidP="002707CA">
            <w:pPr>
              <w:rPr>
                <w:rFonts w:ascii="Arial Narrow" w:hAnsi="Arial Narrow" w:cs="Arial"/>
                <w:b/>
                <w:bCs/>
                <w:sz w:val="18"/>
                <w:szCs w:val="18"/>
              </w:rPr>
            </w:pPr>
            <w:r w:rsidRPr="002707CA">
              <w:rPr>
                <w:rFonts w:ascii="Arial Narrow" w:hAnsi="Arial Narrow" w:cs="Arial"/>
                <w:b/>
                <w:bCs/>
                <w:sz w:val="18"/>
                <w:szCs w:val="18"/>
              </w:rPr>
              <w:t>икономия +</w:t>
            </w:r>
          </w:p>
        </w:tc>
      </w:tr>
      <w:tr w:rsidR="002707CA" w:rsidRPr="002707CA" w:rsidTr="001B733B">
        <w:trPr>
          <w:trHeight w:val="435"/>
        </w:trPr>
        <w:tc>
          <w:tcPr>
            <w:tcW w:w="3403" w:type="dxa"/>
            <w:vMerge/>
            <w:tcBorders>
              <w:top w:val="single" w:sz="4" w:space="0" w:color="auto"/>
              <w:left w:val="single" w:sz="4" w:space="0" w:color="auto"/>
              <w:bottom w:val="single" w:sz="4" w:space="0" w:color="000000"/>
              <w:right w:val="single" w:sz="4" w:space="0" w:color="000000"/>
            </w:tcBorders>
            <w:vAlign w:val="center"/>
            <w:hideMark/>
          </w:tcPr>
          <w:p w:rsidR="002707CA" w:rsidRPr="002707CA" w:rsidRDefault="002707CA" w:rsidP="002707CA">
            <w:pPr>
              <w:rPr>
                <w:rFonts w:ascii="Arial" w:hAnsi="Arial" w:cs="Arial"/>
                <w:b/>
                <w:bCs/>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2707CA" w:rsidRPr="002707CA" w:rsidRDefault="002707CA" w:rsidP="002707CA">
            <w:pPr>
              <w:rPr>
                <w:rFonts w:ascii="Arial" w:hAnsi="Arial" w:cs="Arial"/>
                <w:b/>
                <w:bCs/>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било</w:t>
            </w:r>
          </w:p>
        </w:tc>
        <w:tc>
          <w:tcPr>
            <w:tcW w:w="851" w:type="dxa"/>
            <w:tcBorders>
              <w:top w:val="nil"/>
              <w:left w:val="nil"/>
              <w:bottom w:val="single" w:sz="4" w:space="0" w:color="auto"/>
              <w:right w:val="single" w:sz="4" w:space="0" w:color="auto"/>
            </w:tcBorders>
            <w:shd w:val="clear" w:color="auto" w:fill="auto"/>
            <w:noWrap/>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става</w:t>
            </w:r>
          </w:p>
        </w:tc>
        <w:tc>
          <w:tcPr>
            <w:tcW w:w="1134" w:type="dxa"/>
            <w:tcBorders>
              <w:top w:val="nil"/>
              <w:left w:val="nil"/>
              <w:bottom w:val="single" w:sz="4" w:space="0" w:color="auto"/>
              <w:right w:val="single" w:sz="4" w:space="0" w:color="auto"/>
            </w:tcBorders>
            <w:shd w:val="clear" w:color="auto" w:fill="auto"/>
            <w:noWrap/>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било</w:t>
            </w:r>
          </w:p>
        </w:tc>
        <w:tc>
          <w:tcPr>
            <w:tcW w:w="2285" w:type="dxa"/>
            <w:tcBorders>
              <w:top w:val="nil"/>
              <w:left w:val="nil"/>
              <w:bottom w:val="single" w:sz="4" w:space="0" w:color="auto"/>
              <w:right w:val="single" w:sz="4" w:space="0" w:color="auto"/>
            </w:tcBorders>
            <w:shd w:val="clear" w:color="auto" w:fill="auto"/>
            <w:noWrap/>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става</w:t>
            </w:r>
          </w:p>
        </w:tc>
        <w:tc>
          <w:tcPr>
            <w:tcW w:w="1258" w:type="dxa"/>
            <w:tcBorders>
              <w:top w:val="nil"/>
              <w:left w:val="nil"/>
              <w:bottom w:val="single" w:sz="4" w:space="0" w:color="auto"/>
              <w:right w:val="single" w:sz="4" w:space="0" w:color="auto"/>
            </w:tcBorders>
            <w:shd w:val="clear" w:color="auto" w:fill="auto"/>
            <w:vAlign w:val="bottom"/>
            <w:hideMark/>
          </w:tcPr>
          <w:p w:rsidR="002707CA" w:rsidRPr="002707CA" w:rsidRDefault="002707CA" w:rsidP="002707CA">
            <w:pPr>
              <w:rPr>
                <w:rFonts w:ascii="Arial Narrow" w:hAnsi="Arial Narrow" w:cs="Arial"/>
                <w:b/>
                <w:bCs/>
                <w:sz w:val="18"/>
                <w:szCs w:val="18"/>
              </w:rPr>
            </w:pPr>
            <w:r w:rsidRPr="002707CA">
              <w:rPr>
                <w:rFonts w:ascii="Arial Narrow" w:hAnsi="Arial Narrow" w:cs="Arial"/>
                <w:b/>
                <w:bCs/>
                <w:sz w:val="18"/>
                <w:szCs w:val="18"/>
              </w:rPr>
              <w:t>преразход -</w:t>
            </w:r>
          </w:p>
        </w:tc>
      </w:tr>
      <w:tr w:rsidR="002707CA" w:rsidRPr="002707CA" w:rsidTr="001B733B">
        <w:trPr>
          <w:trHeight w:val="360"/>
        </w:trPr>
        <w:tc>
          <w:tcPr>
            <w:tcW w:w="3403"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2707CA" w:rsidRPr="002707CA" w:rsidRDefault="002707CA" w:rsidP="002707CA">
            <w:pPr>
              <w:rPr>
                <w:rFonts w:ascii="Arial" w:hAnsi="Arial" w:cs="Arial"/>
                <w:b/>
                <w:bCs/>
                <w:sz w:val="16"/>
                <w:szCs w:val="16"/>
              </w:rPr>
            </w:pPr>
            <w:r w:rsidRPr="002707CA">
              <w:rPr>
                <w:rFonts w:ascii="Calibri" w:hAnsi="Calibri" w:cs="Calibri"/>
                <w:b/>
                <w:bCs/>
                <w:sz w:val="16"/>
                <w:szCs w:val="16"/>
              </w:rPr>
              <w:t>§</w:t>
            </w:r>
            <w:r w:rsidRPr="002707CA">
              <w:rPr>
                <w:rFonts w:ascii="Arial" w:hAnsi="Arial" w:cs="Arial"/>
                <w:b/>
                <w:bCs/>
                <w:sz w:val="16"/>
                <w:szCs w:val="16"/>
              </w:rPr>
              <w:t xml:space="preserve">5100, 1.1. "Ремонт на сграда ЦДГ 6 </w:t>
            </w:r>
          </w:p>
        </w:tc>
        <w:tc>
          <w:tcPr>
            <w:tcW w:w="850" w:type="dxa"/>
            <w:tcBorders>
              <w:top w:val="nil"/>
              <w:left w:val="nil"/>
              <w:bottom w:val="single" w:sz="4" w:space="0" w:color="auto"/>
              <w:right w:val="single" w:sz="4" w:space="0" w:color="auto"/>
            </w:tcBorders>
            <w:shd w:val="clear" w:color="auto" w:fill="auto"/>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О3</w:t>
            </w:r>
          </w:p>
        </w:tc>
        <w:tc>
          <w:tcPr>
            <w:tcW w:w="1134" w:type="dxa"/>
            <w:tcBorders>
              <w:top w:val="nil"/>
              <w:left w:val="nil"/>
              <w:bottom w:val="single" w:sz="4" w:space="0" w:color="auto"/>
              <w:right w:val="single" w:sz="4" w:space="0" w:color="auto"/>
            </w:tcBorders>
            <w:shd w:val="clear" w:color="auto" w:fill="auto"/>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10000</w:t>
            </w:r>
          </w:p>
        </w:tc>
        <w:tc>
          <w:tcPr>
            <w:tcW w:w="851" w:type="dxa"/>
            <w:tcBorders>
              <w:top w:val="nil"/>
              <w:left w:val="nil"/>
              <w:bottom w:val="single" w:sz="4" w:space="0" w:color="auto"/>
              <w:right w:val="single" w:sz="4" w:space="0" w:color="auto"/>
            </w:tcBorders>
            <w:shd w:val="clear" w:color="auto" w:fill="auto"/>
            <w:noWrap/>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1000</w:t>
            </w:r>
          </w:p>
        </w:tc>
        <w:tc>
          <w:tcPr>
            <w:tcW w:w="2285" w:type="dxa"/>
            <w:tcBorders>
              <w:top w:val="nil"/>
              <w:left w:val="nil"/>
              <w:bottom w:val="single" w:sz="4" w:space="0" w:color="auto"/>
              <w:right w:val="single" w:sz="4" w:space="0" w:color="auto"/>
            </w:tcBorders>
            <w:shd w:val="clear" w:color="auto" w:fill="auto"/>
            <w:noWrap/>
            <w:vAlign w:val="bottom"/>
            <w:hideMark/>
          </w:tcPr>
          <w:p w:rsidR="002707CA" w:rsidRPr="002707CA" w:rsidRDefault="002707CA" w:rsidP="002707CA">
            <w:pPr>
              <w:ind w:left="-510"/>
              <w:jc w:val="center"/>
              <w:rPr>
                <w:rFonts w:ascii="Arial" w:hAnsi="Arial" w:cs="Arial"/>
                <w:b/>
                <w:bCs/>
                <w:sz w:val="16"/>
                <w:szCs w:val="16"/>
              </w:rPr>
            </w:pPr>
            <w:r w:rsidRPr="002707CA">
              <w:rPr>
                <w:rFonts w:ascii="Arial" w:hAnsi="Arial" w:cs="Arial"/>
                <w:b/>
                <w:bCs/>
                <w:sz w:val="16"/>
                <w:szCs w:val="16"/>
              </w:rPr>
              <w:t>0</w:t>
            </w:r>
          </w:p>
        </w:tc>
        <w:tc>
          <w:tcPr>
            <w:tcW w:w="1258" w:type="dxa"/>
            <w:tcBorders>
              <w:top w:val="nil"/>
              <w:left w:val="nil"/>
              <w:bottom w:val="single" w:sz="4" w:space="0" w:color="auto"/>
              <w:right w:val="single" w:sz="4" w:space="0" w:color="auto"/>
            </w:tcBorders>
            <w:shd w:val="clear" w:color="000000" w:fill="D8E4BC"/>
            <w:noWrap/>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11000</w:t>
            </w:r>
          </w:p>
        </w:tc>
      </w:tr>
      <w:tr w:rsidR="002707CA" w:rsidRPr="002707CA" w:rsidTr="001B733B">
        <w:trPr>
          <w:trHeight w:val="975"/>
        </w:trPr>
        <w:tc>
          <w:tcPr>
            <w:tcW w:w="3403"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2707CA" w:rsidRPr="002707CA" w:rsidRDefault="002707CA" w:rsidP="002707CA">
            <w:pPr>
              <w:rPr>
                <w:rFonts w:ascii="Arial" w:hAnsi="Arial" w:cs="Arial"/>
                <w:b/>
                <w:bCs/>
                <w:sz w:val="16"/>
                <w:szCs w:val="16"/>
              </w:rPr>
            </w:pPr>
            <w:r w:rsidRPr="002707CA">
              <w:rPr>
                <w:rFonts w:ascii="Calibri" w:hAnsi="Calibri" w:cs="Calibri"/>
                <w:b/>
                <w:bCs/>
                <w:sz w:val="16"/>
                <w:szCs w:val="16"/>
              </w:rPr>
              <w:t>§</w:t>
            </w:r>
            <w:r w:rsidRPr="002707CA">
              <w:rPr>
                <w:rFonts w:ascii="Arial" w:hAnsi="Arial" w:cs="Arial"/>
                <w:b/>
                <w:bCs/>
                <w:sz w:val="16"/>
                <w:szCs w:val="16"/>
              </w:rPr>
              <w:t xml:space="preserve">5100, 1.2. "Ремонт централен площад, прилежащ към читалище "Виолета Рангелова", с. Трайково, общ. Лом </w:t>
            </w:r>
          </w:p>
        </w:tc>
        <w:tc>
          <w:tcPr>
            <w:tcW w:w="850" w:type="dxa"/>
            <w:tcBorders>
              <w:top w:val="nil"/>
              <w:left w:val="nil"/>
              <w:bottom w:val="single" w:sz="4" w:space="0" w:color="auto"/>
              <w:right w:val="single" w:sz="4" w:space="0" w:color="auto"/>
            </w:tcBorders>
            <w:shd w:val="clear" w:color="auto" w:fill="auto"/>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О6</w:t>
            </w:r>
          </w:p>
        </w:tc>
        <w:tc>
          <w:tcPr>
            <w:tcW w:w="1134" w:type="dxa"/>
            <w:tcBorders>
              <w:top w:val="nil"/>
              <w:left w:val="nil"/>
              <w:bottom w:val="single" w:sz="4" w:space="0" w:color="auto"/>
              <w:right w:val="single" w:sz="4" w:space="0" w:color="auto"/>
            </w:tcBorders>
            <w:shd w:val="clear" w:color="auto" w:fill="auto"/>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58000</w:t>
            </w:r>
          </w:p>
        </w:tc>
        <w:tc>
          <w:tcPr>
            <w:tcW w:w="851" w:type="dxa"/>
            <w:tcBorders>
              <w:top w:val="nil"/>
              <w:left w:val="nil"/>
              <w:bottom w:val="single" w:sz="4" w:space="0" w:color="auto"/>
              <w:right w:val="single" w:sz="4" w:space="0" w:color="auto"/>
            </w:tcBorders>
            <w:shd w:val="clear" w:color="auto" w:fill="auto"/>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58000</w:t>
            </w:r>
          </w:p>
        </w:tc>
        <w:tc>
          <w:tcPr>
            <w:tcW w:w="1134" w:type="dxa"/>
            <w:tcBorders>
              <w:top w:val="nil"/>
              <w:left w:val="nil"/>
              <w:bottom w:val="single" w:sz="4" w:space="0" w:color="auto"/>
              <w:right w:val="single" w:sz="4" w:space="0" w:color="auto"/>
            </w:tcBorders>
            <w:shd w:val="clear" w:color="auto" w:fill="auto"/>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58000</w:t>
            </w:r>
          </w:p>
        </w:tc>
        <w:tc>
          <w:tcPr>
            <w:tcW w:w="2285" w:type="dxa"/>
            <w:tcBorders>
              <w:top w:val="nil"/>
              <w:left w:val="nil"/>
              <w:bottom w:val="single" w:sz="4" w:space="0" w:color="auto"/>
              <w:right w:val="single" w:sz="4" w:space="0" w:color="auto"/>
            </w:tcBorders>
            <w:shd w:val="clear" w:color="auto" w:fill="auto"/>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58000</w:t>
            </w:r>
          </w:p>
        </w:tc>
        <w:tc>
          <w:tcPr>
            <w:tcW w:w="1258" w:type="dxa"/>
            <w:tcBorders>
              <w:top w:val="nil"/>
              <w:left w:val="nil"/>
              <w:bottom w:val="single" w:sz="4" w:space="0" w:color="auto"/>
              <w:right w:val="single" w:sz="4" w:space="0" w:color="auto"/>
            </w:tcBorders>
            <w:shd w:val="clear" w:color="000000" w:fill="D8E4BC"/>
            <w:noWrap/>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0</w:t>
            </w:r>
          </w:p>
        </w:tc>
      </w:tr>
      <w:tr w:rsidR="002707CA" w:rsidRPr="002707CA" w:rsidTr="001B733B">
        <w:trPr>
          <w:trHeight w:val="390"/>
        </w:trPr>
        <w:tc>
          <w:tcPr>
            <w:tcW w:w="3403"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2707CA" w:rsidRPr="002707CA" w:rsidRDefault="002707CA" w:rsidP="002707CA">
            <w:pPr>
              <w:rPr>
                <w:rFonts w:ascii="Arial" w:hAnsi="Arial" w:cs="Arial"/>
                <w:b/>
                <w:bCs/>
                <w:sz w:val="16"/>
                <w:szCs w:val="16"/>
              </w:rPr>
            </w:pPr>
            <w:r w:rsidRPr="002707CA">
              <w:rPr>
                <w:rFonts w:ascii="Calibri" w:hAnsi="Calibri" w:cs="Calibri"/>
                <w:b/>
                <w:bCs/>
                <w:sz w:val="16"/>
                <w:szCs w:val="16"/>
              </w:rPr>
              <w:t>§</w:t>
            </w:r>
            <w:r w:rsidRPr="002707CA">
              <w:rPr>
                <w:rFonts w:ascii="Arial" w:hAnsi="Arial" w:cs="Arial"/>
                <w:b/>
                <w:bCs/>
                <w:sz w:val="16"/>
                <w:szCs w:val="16"/>
              </w:rPr>
              <w:t>5100, 1.3. "Ремонт общинска дига на р. Лом"</w:t>
            </w:r>
          </w:p>
        </w:tc>
        <w:tc>
          <w:tcPr>
            <w:tcW w:w="850" w:type="dxa"/>
            <w:tcBorders>
              <w:top w:val="nil"/>
              <w:left w:val="nil"/>
              <w:bottom w:val="single" w:sz="4" w:space="0" w:color="auto"/>
              <w:right w:val="single" w:sz="4" w:space="0" w:color="auto"/>
            </w:tcBorders>
            <w:shd w:val="clear" w:color="auto" w:fill="auto"/>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О6</w:t>
            </w:r>
          </w:p>
        </w:tc>
        <w:tc>
          <w:tcPr>
            <w:tcW w:w="1134" w:type="dxa"/>
            <w:tcBorders>
              <w:top w:val="nil"/>
              <w:left w:val="nil"/>
              <w:bottom w:val="single" w:sz="4" w:space="0" w:color="auto"/>
              <w:right w:val="single" w:sz="4" w:space="0" w:color="auto"/>
            </w:tcBorders>
            <w:shd w:val="clear" w:color="auto" w:fill="auto"/>
            <w:vAlign w:val="bottom"/>
            <w:hideMark/>
          </w:tcPr>
          <w:p w:rsidR="002707CA" w:rsidRPr="002707CA" w:rsidRDefault="002707CA" w:rsidP="002707CA">
            <w:pPr>
              <w:rPr>
                <w:rFonts w:ascii="Arial" w:hAnsi="Arial" w:cs="Arial"/>
                <w:b/>
                <w:bCs/>
                <w:sz w:val="16"/>
                <w:szCs w:val="16"/>
              </w:rPr>
            </w:pPr>
            <w:r w:rsidRPr="002707CA">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8349</w:t>
            </w:r>
          </w:p>
        </w:tc>
        <w:tc>
          <w:tcPr>
            <w:tcW w:w="2285" w:type="dxa"/>
            <w:tcBorders>
              <w:top w:val="nil"/>
              <w:left w:val="nil"/>
              <w:bottom w:val="single" w:sz="4" w:space="0" w:color="auto"/>
              <w:right w:val="single" w:sz="4" w:space="0" w:color="auto"/>
            </w:tcBorders>
            <w:shd w:val="clear" w:color="auto" w:fill="auto"/>
            <w:noWrap/>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0</w:t>
            </w:r>
          </w:p>
        </w:tc>
        <w:tc>
          <w:tcPr>
            <w:tcW w:w="1258" w:type="dxa"/>
            <w:tcBorders>
              <w:top w:val="nil"/>
              <w:left w:val="nil"/>
              <w:bottom w:val="single" w:sz="4" w:space="0" w:color="auto"/>
              <w:right w:val="single" w:sz="4" w:space="0" w:color="auto"/>
            </w:tcBorders>
            <w:shd w:val="clear" w:color="000000" w:fill="D8E4BC"/>
            <w:noWrap/>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8349</w:t>
            </w:r>
          </w:p>
        </w:tc>
      </w:tr>
      <w:tr w:rsidR="002707CA" w:rsidRPr="002707CA" w:rsidTr="001B733B">
        <w:trPr>
          <w:trHeight w:val="390"/>
        </w:trPr>
        <w:tc>
          <w:tcPr>
            <w:tcW w:w="3403"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2707CA" w:rsidRPr="002707CA" w:rsidRDefault="002707CA" w:rsidP="002707CA">
            <w:pPr>
              <w:rPr>
                <w:rFonts w:ascii="Arial" w:hAnsi="Arial" w:cs="Arial"/>
                <w:b/>
                <w:bCs/>
                <w:sz w:val="16"/>
                <w:szCs w:val="16"/>
              </w:rPr>
            </w:pPr>
            <w:r w:rsidRPr="002707CA">
              <w:rPr>
                <w:rFonts w:ascii="Calibri" w:hAnsi="Calibri" w:cs="Calibri"/>
                <w:b/>
                <w:bCs/>
                <w:sz w:val="16"/>
                <w:szCs w:val="16"/>
              </w:rPr>
              <w:t>§</w:t>
            </w:r>
            <w:r w:rsidRPr="002707CA">
              <w:rPr>
                <w:rFonts w:ascii="Arial" w:hAnsi="Arial" w:cs="Arial"/>
                <w:b/>
                <w:bCs/>
                <w:sz w:val="16"/>
                <w:szCs w:val="16"/>
              </w:rPr>
              <w:t>5200, 2.20. "Проект за ремонт дига на р. Лом"</w:t>
            </w:r>
          </w:p>
        </w:tc>
        <w:tc>
          <w:tcPr>
            <w:tcW w:w="850" w:type="dxa"/>
            <w:tcBorders>
              <w:top w:val="nil"/>
              <w:left w:val="nil"/>
              <w:bottom w:val="single" w:sz="4" w:space="0" w:color="auto"/>
              <w:right w:val="single" w:sz="4" w:space="0" w:color="auto"/>
            </w:tcBorders>
            <w:shd w:val="clear" w:color="auto" w:fill="auto"/>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О6</w:t>
            </w:r>
          </w:p>
        </w:tc>
        <w:tc>
          <w:tcPr>
            <w:tcW w:w="1134" w:type="dxa"/>
            <w:tcBorders>
              <w:top w:val="nil"/>
              <w:left w:val="nil"/>
              <w:bottom w:val="single" w:sz="4" w:space="0" w:color="auto"/>
              <w:right w:val="single" w:sz="4" w:space="0" w:color="auto"/>
            </w:tcBorders>
            <w:shd w:val="clear" w:color="auto" w:fill="auto"/>
            <w:vAlign w:val="bottom"/>
            <w:hideMark/>
          </w:tcPr>
          <w:p w:rsidR="002707CA" w:rsidRPr="002707CA" w:rsidRDefault="002707CA" w:rsidP="002707CA">
            <w:pPr>
              <w:rPr>
                <w:rFonts w:ascii="Arial" w:hAnsi="Arial" w:cs="Arial"/>
                <w:b/>
                <w:bCs/>
                <w:sz w:val="16"/>
                <w:szCs w:val="16"/>
              </w:rPr>
            </w:pPr>
            <w:r w:rsidRPr="002707CA">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0</w:t>
            </w:r>
          </w:p>
        </w:tc>
        <w:tc>
          <w:tcPr>
            <w:tcW w:w="2285" w:type="dxa"/>
            <w:tcBorders>
              <w:top w:val="nil"/>
              <w:left w:val="nil"/>
              <w:bottom w:val="single" w:sz="4" w:space="0" w:color="auto"/>
              <w:right w:val="single" w:sz="4" w:space="0" w:color="auto"/>
            </w:tcBorders>
            <w:shd w:val="clear" w:color="auto" w:fill="auto"/>
            <w:noWrap/>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9000</w:t>
            </w:r>
          </w:p>
        </w:tc>
        <w:tc>
          <w:tcPr>
            <w:tcW w:w="1258" w:type="dxa"/>
            <w:tcBorders>
              <w:top w:val="nil"/>
              <w:left w:val="nil"/>
              <w:bottom w:val="single" w:sz="4" w:space="0" w:color="auto"/>
              <w:right w:val="single" w:sz="4" w:space="0" w:color="auto"/>
            </w:tcBorders>
            <w:shd w:val="clear" w:color="000000" w:fill="D8E4BC"/>
            <w:noWrap/>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-9000</w:t>
            </w:r>
          </w:p>
        </w:tc>
      </w:tr>
      <w:tr w:rsidR="002707CA" w:rsidRPr="002707CA" w:rsidTr="001B733B">
        <w:trPr>
          <w:trHeight w:val="600"/>
        </w:trPr>
        <w:tc>
          <w:tcPr>
            <w:tcW w:w="3403"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2707CA" w:rsidRPr="002707CA" w:rsidRDefault="002707CA" w:rsidP="002707CA">
            <w:pPr>
              <w:rPr>
                <w:rFonts w:ascii="Arial" w:hAnsi="Arial" w:cs="Arial"/>
                <w:b/>
                <w:bCs/>
                <w:sz w:val="16"/>
                <w:szCs w:val="16"/>
              </w:rPr>
            </w:pPr>
            <w:r w:rsidRPr="002707CA">
              <w:rPr>
                <w:rFonts w:ascii="Calibri" w:hAnsi="Calibri" w:cs="Calibri"/>
                <w:b/>
                <w:bCs/>
                <w:sz w:val="16"/>
                <w:szCs w:val="16"/>
              </w:rPr>
              <w:t>§</w:t>
            </w:r>
            <w:r w:rsidRPr="002707CA">
              <w:rPr>
                <w:rFonts w:ascii="Arial" w:hAnsi="Arial" w:cs="Arial"/>
                <w:b/>
                <w:bCs/>
                <w:sz w:val="16"/>
                <w:szCs w:val="16"/>
              </w:rPr>
              <w:t>5100, 1.4. "Ремонт на Защитено жилище за лица с психични разстройства, с. Замфир"</w:t>
            </w:r>
          </w:p>
        </w:tc>
        <w:tc>
          <w:tcPr>
            <w:tcW w:w="850" w:type="dxa"/>
            <w:tcBorders>
              <w:top w:val="nil"/>
              <w:left w:val="nil"/>
              <w:bottom w:val="single" w:sz="4" w:space="0" w:color="auto"/>
              <w:right w:val="single" w:sz="4" w:space="0" w:color="auto"/>
            </w:tcBorders>
            <w:shd w:val="clear" w:color="auto" w:fill="auto"/>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О5</w:t>
            </w:r>
          </w:p>
        </w:tc>
        <w:tc>
          <w:tcPr>
            <w:tcW w:w="1134" w:type="dxa"/>
            <w:tcBorders>
              <w:top w:val="nil"/>
              <w:left w:val="nil"/>
              <w:bottom w:val="single" w:sz="4" w:space="0" w:color="auto"/>
              <w:right w:val="single" w:sz="4" w:space="0" w:color="auto"/>
            </w:tcBorders>
            <w:shd w:val="clear" w:color="auto" w:fill="auto"/>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16900</w:t>
            </w:r>
          </w:p>
        </w:tc>
        <w:tc>
          <w:tcPr>
            <w:tcW w:w="1134" w:type="dxa"/>
            <w:tcBorders>
              <w:top w:val="nil"/>
              <w:left w:val="nil"/>
              <w:bottom w:val="single" w:sz="4" w:space="0" w:color="auto"/>
              <w:right w:val="single" w:sz="4" w:space="0" w:color="auto"/>
            </w:tcBorders>
            <w:shd w:val="clear" w:color="auto" w:fill="auto"/>
            <w:noWrap/>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33685</w:t>
            </w:r>
          </w:p>
        </w:tc>
        <w:tc>
          <w:tcPr>
            <w:tcW w:w="2285" w:type="dxa"/>
            <w:tcBorders>
              <w:top w:val="nil"/>
              <w:left w:val="nil"/>
              <w:bottom w:val="single" w:sz="4" w:space="0" w:color="auto"/>
              <w:right w:val="single" w:sz="4" w:space="0" w:color="auto"/>
            </w:tcBorders>
            <w:shd w:val="clear" w:color="auto" w:fill="auto"/>
            <w:noWrap/>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1000</w:t>
            </w:r>
          </w:p>
        </w:tc>
        <w:tc>
          <w:tcPr>
            <w:tcW w:w="1258" w:type="dxa"/>
            <w:tcBorders>
              <w:top w:val="nil"/>
              <w:left w:val="nil"/>
              <w:bottom w:val="single" w:sz="4" w:space="0" w:color="auto"/>
              <w:right w:val="single" w:sz="4" w:space="0" w:color="auto"/>
            </w:tcBorders>
            <w:shd w:val="clear" w:color="000000" w:fill="D8E4BC"/>
            <w:noWrap/>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15785</w:t>
            </w:r>
          </w:p>
        </w:tc>
      </w:tr>
      <w:tr w:rsidR="002707CA" w:rsidRPr="002707CA" w:rsidTr="001B733B">
        <w:trPr>
          <w:trHeight w:val="630"/>
        </w:trPr>
        <w:tc>
          <w:tcPr>
            <w:tcW w:w="3403"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2707CA" w:rsidRPr="002707CA" w:rsidRDefault="002707CA" w:rsidP="002707CA">
            <w:pPr>
              <w:rPr>
                <w:rFonts w:ascii="Arial" w:hAnsi="Arial" w:cs="Arial"/>
                <w:b/>
                <w:bCs/>
                <w:sz w:val="16"/>
                <w:szCs w:val="16"/>
              </w:rPr>
            </w:pPr>
            <w:r w:rsidRPr="002707CA">
              <w:rPr>
                <w:rFonts w:ascii="Calibri" w:hAnsi="Calibri" w:cs="Calibri"/>
                <w:b/>
                <w:bCs/>
                <w:sz w:val="16"/>
                <w:szCs w:val="16"/>
              </w:rPr>
              <w:t>§</w:t>
            </w:r>
            <w:r w:rsidRPr="002707CA">
              <w:rPr>
                <w:rFonts w:ascii="Arial" w:hAnsi="Arial" w:cs="Arial"/>
                <w:b/>
                <w:bCs/>
                <w:sz w:val="16"/>
                <w:szCs w:val="16"/>
              </w:rPr>
              <w:t>5100, 1.8. Ремонт ЦНСТ "Нов дом - нов шанс" и ЦНСТ "За по-щастливо детство"</w:t>
            </w:r>
          </w:p>
        </w:tc>
        <w:tc>
          <w:tcPr>
            <w:tcW w:w="850" w:type="dxa"/>
            <w:tcBorders>
              <w:top w:val="nil"/>
              <w:left w:val="nil"/>
              <w:bottom w:val="single" w:sz="4" w:space="0" w:color="auto"/>
              <w:right w:val="single" w:sz="4" w:space="0" w:color="auto"/>
            </w:tcBorders>
            <w:shd w:val="clear" w:color="auto" w:fill="auto"/>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О5</w:t>
            </w:r>
          </w:p>
        </w:tc>
        <w:tc>
          <w:tcPr>
            <w:tcW w:w="1134" w:type="dxa"/>
            <w:tcBorders>
              <w:top w:val="nil"/>
              <w:left w:val="nil"/>
              <w:bottom w:val="single" w:sz="4" w:space="0" w:color="auto"/>
              <w:right w:val="single" w:sz="4" w:space="0" w:color="auto"/>
            </w:tcBorders>
            <w:shd w:val="clear" w:color="auto" w:fill="auto"/>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5000</w:t>
            </w:r>
          </w:p>
        </w:tc>
        <w:tc>
          <w:tcPr>
            <w:tcW w:w="851" w:type="dxa"/>
            <w:tcBorders>
              <w:top w:val="nil"/>
              <w:left w:val="nil"/>
              <w:bottom w:val="single" w:sz="4" w:space="0" w:color="auto"/>
              <w:right w:val="single" w:sz="4" w:space="0" w:color="auto"/>
            </w:tcBorders>
            <w:shd w:val="clear" w:color="auto" w:fill="auto"/>
            <w:noWrap/>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4000</w:t>
            </w:r>
          </w:p>
        </w:tc>
        <w:tc>
          <w:tcPr>
            <w:tcW w:w="2285" w:type="dxa"/>
            <w:tcBorders>
              <w:top w:val="nil"/>
              <w:left w:val="nil"/>
              <w:bottom w:val="single" w:sz="4" w:space="0" w:color="auto"/>
              <w:right w:val="single" w:sz="4" w:space="0" w:color="auto"/>
            </w:tcBorders>
            <w:shd w:val="clear" w:color="auto" w:fill="auto"/>
            <w:noWrap/>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0</w:t>
            </w:r>
          </w:p>
        </w:tc>
        <w:tc>
          <w:tcPr>
            <w:tcW w:w="1258" w:type="dxa"/>
            <w:tcBorders>
              <w:top w:val="nil"/>
              <w:left w:val="nil"/>
              <w:bottom w:val="single" w:sz="4" w:space="0" w:color="auto"/>
              <w:right w:val="single" w:sz="4" w:space="0" w:color="auto"/>
            </w:tcBorders>
            <w:shd w:val="clear" w:color="000000" w:fill="D8E4BC"/>
            <w:noWrap/>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9000</w:t>
            </w:r>
          </w:p>
        </w:tc>
      </w:tr>
      <w:tr w:rsidR="002707CA" w:rsidRPr="002707CA" w:rsidTr="001B733B">
        <w:trPr>
          <w:trHeight w:val="600"/>
        </w:trPr>
        <w:tc>
          <w:tcPr>
            <w:tcW w:w="3403"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2707CA" w:rsidRPr="002707CA" w:rsidRDefault="002707CA" w:rsidP="002707CA">
            <w:pPr>
              <w:rPr>
                <w:rFonts w:ascii="Arial" w:hAnsi="Arial" w:cs="Arial"/>
                <w:b/>
                <w:bCs/>
                <w:sz w:val="16"/>
                <w:szCs w:val="16"/>
              </w:rPr>
            </w:pPr>
            <w:r w:rsidRPr="002707CA">
              <w:rPr>
                <w:rFonts w:ascii="Calibri" w:hAnsi="Calibri" w:cs="Calibri"/>
                <w:b/>
                <w:bCs/>
                <w:sz w:val="16"/>
                <w:szCs w:val="16"/>
              </w:rPr>
              <w:t>§</w:t>
            </w:r>
            <w:r w:rsidRPr="002707CA">
              <w:rPr>
                <w:rFonts w:ascii="Arial" w:hAnsi="Arial" w:cs="Arial"/>
                <w:b/>
                <w:bCs/>
                <w:sz w:val="16"/>
                <w:szCs w:val="16"/>
              </w:rPr>
              <w:t>5100, 1.8. Ремонт  ЦНСТ "За по-щастливо детство"</w:t>
            </w:r>
          </w:p>
        </w:tc>
        <w:tc>
          <w:tcPr>
            <w:tcW w:w="850" w:type="dxa"/>
            <w:tcBorders>
              <w:top w:val="nil"/>
              <w:left w:val="nil"/>
              <w:bottom w:val="single" w:sz="4" w:space="0" w:color="auto"/>
              <w:right w:val="single" w:sz="4" w:space="0" w:color="auto"/>
            </w:tcBorders>
            <w:shd w:val="clear" w:color="auto" w:fill="auto"/>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О5</w:t>
            </w:r>
          </w:p>
        </w:tc>
        <w:tc>
          <w:tcPr>
            <w:tcW w:w="1134" w:type="dxa"/>
            <w:tcBorders>
              <w:top w:val="nil"/>
              <w:left w:val="nil"/>
              <w:bottom w:val="single" w:sz="4" w:space="0" w:color="auto"/>
              <w:right w:val="single" w:sz="4" w:space="0" w:color="auto"/>
            </w:tcBorders>
            <w:shd w:val="clear" w:color="auto" w:fill="auto"/>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5000</w:t>
            </w:r>
          </w:p>
        </w:tc>
        <w:tc>
          <w:tcPr>
            <w:tcW w:w="1134" w:type="dxa"/>
            <w:tcBorders>
              <w:top w:val="nil"/>
              <w:left w:val="nil"/>
              <w:bottom w:val="single" w:sz="4" w:space="0" w:color="auto"/>
              <w:right w:val="single" w:sz="4" w:space="0" w:color="auto"/>
            </w:tcBorders>
            <w:shd w:val="clear" w:color="auto" w:fill="auto"/>
            <w:noWrap/>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0</w:t>
            </w:r>
          </w:p>
        </w:tc>
        <w:tc>
          <w:tcPr>
            <w:tcW w:w="2285" w:type="dxa"/>
            <w:tcBorders>
              <w:top w:val="nil"/>
              <w:left w:val="nil"/>
              <w:bottom w:val="single" w:sz="4" w:space="0" w:color="auto"/>
              <w:right w:val="single" w:sz="4" w:space="0" w:color="auto"/>
            </w:tcBorders>
            <w:shd w:val="clear" w:color="auto" w:fill="auto"/>
            <w:noWrap/>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1000</w:t>
            </w:r>
          </w:p>
        </w:tc>
        <w:tc>
          <w:tcPr>
            <w:tcW w:w="1258" w:type="dxa"/>
            <w:tcBorders>
              <w:top w:val="nil"/>
              <w:left w:val="nil"/>
              <w:bottom w:val="single" w:sz="4" w:space="0" w:color="auto"/>
              <w:right w:val="single" w:sz="4" w:space="0" w:color="auto"/>
            </w:tcBorders>
            <w:shd w:val="clear" w:color="000000" w:fill="D8E4BC"/>
            <w:noWrap/>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-6000</w:t>
            </w:r>
          </w:p>
        </w:tc>
      </w:tr>
      <w:tr w:rsidR="002707CA" w:rsidRPr="002707CA" w:rsidTr="001B733B">
        <w:trPr>
          <w:trHeight w:val="1530"/>
        </w:trPr>
        <w:tc>
          <w:tcPr>
            <w:tcW w:w="3403"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2707CA" w:rsidRPr="002707CA" w:rsidRDefault="002707CA" w:rsidP="002707CA">
            <w:pPr>
              <w:rPr>
                <w:rFonts w:ascii="Arial" w:hAnsi="Arial" w:cs="Arial"/>
                <w:b/>
                <w:bCs/>
                <w:sz w:val="16"/>
                <w:szCs w:val="16"/>
              </w:rPr>
            </w:pPr>
            <w:r w:rsidRPr="002707CA">
              <w:rPr>
                <w:rFonts w:ascii="Arial" w:hAnsi="Arial" w:cs="Arial"/>
                <w:b/>
                <w:bCs/>
                <w:sz w:val="16"/>
                <w:szCs w:val="16"/>
              </w:rPr>
              <w:t>§5100, 1.12. Дейности по отстраняване на констатирани дефекти и необходими ремонтни работи по проект: "Изграждане и възстановяване на градска крайречна зона Лом" по Договор BG161РО001/1.4-02/2008/005</w:t>
            </w:r>
          </w:p>
        </w:tc>
        <w:tc>
          <w:tcPr>
            <w:tcW w:w="850" w:type="dxa"/>
            <w:tcBorders>
              <w:top w:val="nil"/>
              <w:left w:val="nil"/>
              <w:bottom w:val="single" w:sz="4" w:space="0" w:color="auto"/>
              <w:right w:val="single" w:sz="4" w:space="0" w:color="auto"/>
            </w:tcBorders>
            <w:shd w:val="clear" w:color="auto" w:fill="auto"/>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О6</w:t>
            </w:r>
          </w:p>
        </w:tc>
        <w:tc>
          <w:tcPr>
            <w:tcW w:w="1134" w:type="dxa"/>
            <w:tcBorders>
              <w:top w:val="nil"/>
              <w:left w:val="nil"/>
              <w:bottom w:val="single" w:sz="4" w:space="0" w:color="auto"/>
              <w:right w:val="single" w:sz="4" w:space="0" w:color="auto"/>
            </w:tcBorders>
            <w:shd w:val="clear" w:color="auto" w:fill="auto"/>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0</w:t>
            </w:r>
          </w:p>
        </w:tc>
        <w:tc>
          <w:tcPr>
            <w:tcW w:w="2285" w:type="dxa"/>
            <w:tcBorders>
              <w:top w:val="nil"/>
              <w:left w:val="nil"/>
              <w:bottom w:val="single" w:sz="4" w:space="0" w:color="auto"/>
              <w:right w:val="single" w:sz="4" w:space="0" w:color="auto"/>
            </w:tcBorders>
            <w:shd w:val="clear" w:color="auto" w:fill="auto"/>
            <w:noWrap/>
            <w:vAlign w:val="bottom"/>
            <w:hideMark/>
          </w:tcPr>
          <w:p w:rsidR="002707CA" w:rsidRPr="002707CA" w:rsidRDefault="002707CA" w:rsidP="002707CA">
            <w:pPr>
              <w:ind w:left="2056"/>
              <w:jc w:val="center"/>
              <w:rPr>
                <w:rFonts w:ascii="Arial" w:hAnsi="Arial" w:cs="Arial"/>
                <w:b/>
                <w:bCs/>
                <w:sz w:val="16"/>
                <w:szCs w:val="16"/>
              </w:rPr>
            </w:pPr>
            <w:r w:rsidRPr="002707CA">
              <w:rPr>
                <w:rFonts w:ascii="Arial" w:hAnsi="Arial" w:cs="Arial"/>
                <w:b/>
                <w:bCs/>
                <w:sz w:val="16"/>
                <w:szCs w:val="16"/>
              </w:rPr>
              <w:t>0</w:t>
            </w:r>
          </w:p>
        </w:tc>
        <w:tc>
          <w:tcPr>
            <w:tcW w:w="1258" w:type="dxa"/>
            <w:tcBorders>
              <w:top w:val="nil"/>
              <w:left w:val="nil"/>
              <w:bottom w:val="single" w:sz="4" w:space="0" w:color="auto"/>
              <w:right w:val="single" w:sz="4" w:space="0" w:color="auto"/>
            </w:tcBorders>
            <w:shd w:val="clear" w:color="000000" w:fill="D8E4BC"/>
            <w:noWrap/>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0</w:t>
            </w:r>
          </w:p>
        </w:tc>
      </w:tr>
      <w:tr w:rsidR="002707CA" w:rsidRPr="002707CA" w:rsidTr="001B733B">
        <w:trPr>
          <w:trHeight w:val="645"/>
        </w:trPr>
        <w:tc>
          <w:tcPr>
            <w:tcW w:w="3403"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2707CA" w:rsidRPr="002707CA" w:rsidRDefault="002707CA" w:rsidP="002707CA">
            <w:pPr>
              <w:rPr>
                <w:rFonts w:ascii="Arial" w:hAnsi="Arial" w:cs="Arial"/>
                <w:b/>
                <w:bCs/>
                <w:sz w:val="16"/>
                <w:szCs w:val="16"/>
              </w:rPr>
            </w:pPr>
            <w:r w:rsidRPr="002707CA">
              <w:rPr>
                <w:rFonts w:ascii="Arial" w:hAnsi="Arial" w:cs="Arial"/>
                <w:b/>
                <w:bCs/>
                <w:sz w:val="16"/>
                <w:szCs w:val="16"/>
              </w:rPr>
              <w:t>§5200, 2.10. Ремонт сграда на ул. "Любен Каравелов" № 27 за ЦВН</w:t>
            </w:r>
          </w:p>
        </w:tc>
        <w:tc>
          <w:tcPr>
            <w:tcW w:w="850" w:type="dxa"/>
            <w:tcBorders>
              <w:top w:val="nil"/>
              <w:left w:val="nil"/>
              <w:bottom w:val="single" w:sz="4" w:space="0" w:color="auto"/>
              <w:right w:val="single" w:sz="4" w:space="0" w:color="auto"/>
            </w:tcBorders>
            <w:shd w:val="clear" w:color="auto" w:fill="auto"/>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О5</w:t>
            </w:r>
          </w:p>
        </w:tc>
        <w:tc>
          <w:tcPr>
            <w:tcW w:w="1134" w:type="dxa"/>
            <w:tcBorders>
              <w:top w:val="nil"/>
              <w:left w:val="nil"/>
              <w:bottom w:val="single" w:sz="4" w:space="0" w:color="auto"/>
              <w:right w:val="single" w:sz="4" w:space="0" w:color="auto"/>
            </w:tcBorders>
            <w:shd w:val="clear" w:color="auto" w:fill="auto"/>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12500</w:t>
            </w:r>
          </w:p>
        </w:tc>
        <w:tc>
          <w:tcPr>
            <w:tcW w:w="851" w:type="dxa"/>
            <w:tcBorders>
              <w:top w:val="nil"/>
              <w:left w:val="nil"/>
              <w:bottom w:val="single" w:sz="4" w:space="0" w:color="auto"/>
              <w:right w:val="single" w:sz="4" w:space="0" w:color="auto"/>
            </w:tcBorders>
            <w:shd w:val="clear" w:color="auto" w:fill="auto"/>
            <w:noWrap/>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27500</w:t>
            </w:r>
          </w:p>
        </w:tc>
        <w:tc>
          <w:tcPr>
            <w:tcW w:w="2285" w:type="dxa"/>
            <w:tcBorders>
              <w:top w:val="nil"/>
              <w:left w:val="nil"/>
              <w:bottom w:val="single" w:sz="4" w:space="0" w:color="auto"/>
              <w:right w:val="single" w:sz="4" w:space="0" w:color="auto"/>
            </w:tcBorders>
            <w:shd w:val="clear" w:color="auto" w:fill="auto"/>
            <w:noWrap/>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0</w:t>
            </w:r>
          </w:p>
        </w:tc>
        <w:tc>
          <w:tcPr>
            <w:tcW w:w="1258" w:type="dxa"/>
            <w:tcBorders>
              <w:top w:val="nil"/>
              <w:left w:val="nil"/>
              <w:bottom w:val="single" w:sz="4" w:space="0" w:color="auto"/>
              <w:right w:val="single" w:sz="4" w:space="0" w:color="auto"/>
            </w:tcBorders>
            <w:shd w:val="clear" w:color="000000" w:fill="D8E4BC"/>
            <w:noWrap/>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40000</w:t>
            </w:r>
          </w:p>
        </w:tc>
      </w:tr>
      <w:tr w:rsidR="002707CA" w:rsidRPr="002707CA" w:rsidTr="001B733B">
        <w:trPr>
          <w:trHeight w:val="660"/>
        </w:trPr>
        <w:tc>
          <w:tcPr>
            <w:tcW w:w="3403"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2707CA" w:rsidRPr="002707CA" w:rsidRDefault="002707CA" w:rsidP="002707CA">
            <w:pPr>
              <w:rPr>
                <w:rFonts w:ascii="Arial" w:hAnsi="Arial" w:cs="Arial"/>
                <w:b/>
                <w:bCs/>
                <w:sz w:val="16"/>
                <w:szCs w:val="16"/>
              </w:rPr>
            </w:pPr>
            <w:r w:rsidRPr="002707CA">
              <w:rPr>
                <w:rFonts w:ascii="Calibri" w:hAnsi="Calibri" w:cs="Calibri"/>
                <w:b/>
                <w:bCs/>
                <w:sz w:val="16"/>
                <w:szCs w:val="16"/>
              </w:rPr>
              <w:t>§</w:t>
            </w:r>
            <w:r w:rsidRPr="002707CA">
              <w:rPr>
                <w:rFonts w:ascii="Arial" w:hAnsi="Arial" w:cs="Arial"/>
                <w:b/>
                <w:bCs/>
                <w:sz w:val="16"/>
                <w:szCs w:val="16"/>
              </w:rPr>
              <w:t>5200, 2.16. Проектиране организация на движение ЖП прелез</w:t>
            </w:r>
          </w:p>
        </w:tc>
        <w:tc>
          <w:tcPr>
            <w:tcW w:w="850" w:type="dxa"/>
            <w:tcBorders>
              <w:top w:val="nil"/>
              <w:left w:val="nil"/>
              <w:bottom w:val="single" w:sz="4" w:space="0" w:color="auto"/>
              <w:right w:val="single" w:sz="4" w:space="0" w:color="auto"/>
            </w:tcBorders>
            <w:shd w:val="clear" w:color="auto" w:fill="auto"/>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О6</w:t>
            </w:r>
          </w:p>
        </w:tc>
        <w:tc>
          <w:tcPr>
            <w:tcW w:w="1134" w:type="dxa"/>
            <w:tcBorders>
              <w:top w:val="nil"/>
              <w:left w:val="nil"/>
              <w:bottom w:val="single" w:sz="4" w:space="0" w:color="auto"/>
              <w:right w:val="single" w:sz="4" w:space="0" w:color="auto"/>
            </w:tcBorders>
            <w:shd w:val="clear" w:color="auto" w:fill="auto"/>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3000</w:t>
            </w:r>
          </w:p>
        </w:tc>
        <w:tc>
          <w:tcPr>
            <w:tcW w:w="2285" w:type="dxa"/>
            <w:tcBorders>
              <w:top w:val="nil"/>
              <w:left w:val="nil"/>
              <w:bottom w:val="single" w:sz="4" w:space="0" w:color="auto"/>
              <w:right w:val="single" w:sz="4" w:space="0" w:color="auto"/>
            </w:tcBorders>
            <w:shd w:val="clear" w:color="auto" w:fill="auto"/>
            <w:noWrap/>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0</w:t>
            </w:r>
          </w:p>
        </w:tc>
        <w:tc>
          <w:tcPr>
            <w:tcW w:w="1258" w:type="dxa"/>
            <w:tcBorders>
              <w:top w:val="nil"/>
              <w:left w:val="nil"/>
              <w:bottom w:val="single" w:sz="4" w:space="0" w:color="auto"/>
              <w:right w:val="single" w:sz="4" w:space="0" w:color="auto"/>
            </w:tcBorders>
            <w:shd w:val="clear" w:color="000000" w:fill="D8E4BC"/>
            <w:noWrap/>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3000</w:t>
            </w:r>
          </w:p>
        </w:tc>
      </w:tr>
      <w:tr w:rsidR="002707CA" w:rsidRPr="002707CA" w:rsidTr="001B733B">
        <w:trPr>
          <w:trHeight w:val="915"/>
        </w:trPr>
        <w:tc>
          <w:tcPr>
            <w:tcW w:w="3403"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2707CA" w:rsidRPr="002707CA" w:rsidRDefault="002707CA" w:rsidP="002707CA">
            <w:pPr>
              <w:rPr>
                <w:rFonts w:ascii="Arial" w:hAnsi="Arial" w:cs="Arial"/>
                <w:b/>
                <w:bCs/>
                <w:sz w:val="16"/>
                <w:szCs w:val="16"/>
              </w:rPr>
            </w:pPr>
            <w:r w:rsidRPr="002707CA">
              <w:rPr>
                <w:rFonts w:ascii="Calibri" w:hAnsi="Calibri" w:cs="Calibri"/>
                <w:b/>
                <w:bCs/>
                <w:sz w:val="16"/>
                <w:szCs w:val="16"/>
              </w:rPr>
              <w:t>§</w:t>
            </w:r>
            <w:r w:rsidRPr="002707CA">
              <w:rPr>
                <w:rFonts w:ascii="Arial" w:hAnsi="Arial" w:cs="Arial"/>
                <w:b/>
                <w:bCs/>
                <w:sz w:val="16"/>
                <w:szCs w:val="16"/>
              </w:rPr>
              <w:t>5200, 2.17. Изместване кабелно трасе във връзка със СМР по проект: "Търговско - логистичен център за развитие на трансграничен бизнес и търговия" в УПИ VI, кв. 212 по плана на гр. Лом</w:t>
            </w:r>
          </w:p>
        </w:tc>
        <w:tc>
          <w:tcPr>
            <w:tcW w:w="850" w:type="dxa"/>
            <w:tcBorders>
              <w:top w:val="nil"/>
              <w:left w:val="nil"/>
              <w:bottom w:val="single" w:sz="4" w:space="0" w:color="auto"/>
              <w:right w:val="single" w:sz="4" w:space="0" w:color="auto"/>
            </w:tcBorders>
            <w:shd w:val="clear" w:color="auto" w:fill="auto"/>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О6</w:t>
            </w:r>
          </w:p>
        </w:tc>
        <w:tc>
          <w:tcPr>
            <w:tcW w:w="1134" w:type="dxa"/>
            <w:tcBorders>
              <w:top w:val="nil"/>
              <w:left w:val="nil"/>
              <w:bottom w:val="single" w:sz="4" w:space="0" w:color="auto"/>
              <w:right w:val="single" w:sz="4" w:space="0" w:color="auto"/>
            </w:tcBorders>
            <w:shd w:val="clear" w:color="auto" w:fill="auto"/>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0</w:t>
            </w:r>
          </w:p>
        </w:tc>
        <w:tc>
          <w:tcPr>
            <w:tcW w:w="2285" w:type="dxa"/>
            <w:tcBorders>
              <w:top w:val="nil"/>
              <w:left w:val="nil"/>
              <w:bottom w:val="single" w:sz="4" w:space="0" w:color="auto"/>
              <w:right w:val="single" w:sz="4" w:space="0" w:color="auto"/>
            </w:tcBorders>
            <w:shd w:val="clear" w:color="auto" w:fill="auto"/>
            <w:noWrap/>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0</w:t>
            </w:r>
          </w:p>
        </w:tc>
        <w:tc>
          <w:tcPr>
            <w:tcW w:w="1258" w:type="dxa"/>
            <w:tcBorders>
              <w:top w:val="nil"/>
              <w:left w:val="nil"/>
              <w:bottom w:val="single" w:sz="4" w:space="0" w:color="auto"/>
              <w:right w:val="single" w:sz="4" w:space="0" w:color="auto"/>
            </w:tcBorders>
            <w:shd w:val="clear" w:color="000000" w:fill="D8E4BC"/>
            <w:noWrap/>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0</w:t>
            </w:r>
          </w:p>
        </w:tc>
      </w:tr>
      <w:tr w:rsidR="002707CA" w:rsidRPr="002707CA" w:rsidTr="001B733B">
        <w:trPr>
          <w:trHeight w:val="615"/>
        </w:trPr>
        <w:tc>
          <w:tcPr>
            <w:tcW w:w="3403"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2707CA" w:rsidRPr="002707CA" w:rsidRDefault="002707CA" w:rsidP="002707CA">
            <w:pPr>
              <w:rPr>
                <w:rFonts w:ascii="Arial" w:hAnsi="Arial" w:cs="Arial"/>
                <w:b/>
                <w:bCs/>
                <w:sz w:val="16"/>
                <w:szCs w:val="16"/>
              </w:rPr>
            </w:pPr>
            <w:r w:rsidRPr="002707CA">
              <w:rPr>
                <w:rFonts w:ascii="Calibri" w:hAnsi="Calibri" w:cs="Calibri"/>
                <w:b/>
                <w:bCs/>
                <w:sz w:val="16"/>
                <w:szCs w:val="16"/>
              </w:rPr>
              <w:t>§</w:t>
            </w:r>
            <w:r w:rsidRPr="002707CA">
              <w:rPr>
                <w:rFonts w:ascii="Arial" w:hAnsi="Arial" w:cs="Arial"/>
                <w:b/>
                <w:bCs/>
                <w:sz w:val="16"/>
                <w:szCs w:val="16"/>
              </w:rPr>
              <w:t>5200, 2.18. Изготвяне на Общ Устройствен план на Община Лом</w:t>
            </w:r>
          </w:p>
        </w:tc>
        <w:tc>
          <w:tcPr>
            <w:tcW w:w="850" w:type="dxa"/>
            <w:tcBorders>
              <w:top w:val="nil"/>
              <w:left w:val="nil"/>
              <w:bottom w:val="single" w:sz="4" w:space="0" w:color="auto"/>
              <w:right w:val="single" w:sz="4" w:space="0" w:color="auto"/>
            </w:tcBorders>
            <w:shd w:val="clear" w:color="auto" w:fill="auto"/>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О1</w:t>
            </w:r>
          </w:p>
        </w:tc>
        <w:tc>
          <w:tcPr>
            <w:tcW w:w="1134" w:type="dxa"/>
            <w:tcBorders>
              <w:top w:val="nil"/>
              <w:left w:val="nil"/>
              <w:bottom w:val="single" w:sz="4" w:space="0" w:color="auto"/>
              <w:right w:val="single" w:sz="4" w:space="0" w:color="auto"/>
            </w:tcBorders>
            <w:shd w:val="clear" w:color="auto" w:fill="auto"/>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0</w:t>
            </w:r>
          </w:p>
        </w:tc>
        <w:tc>
          <w:tcPr>
            <w:tcW w:w="2285" w:type="dxa"/>
            <w:tcBorders>
              <w:top w:val="nil"/>
              <w:left w:val="nil"/>
              <w:bottom w:val="single" w:sz="4" w:space="0" w:color="auto"/>
              <w:right w:val="single" w:sz="4" w:space="0" w:color="auto"/>
            </w:tcBorders>
            <w:shd w:val="clear" w:color="auto" w:fill="auto"/>
            <w:noWrap/>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23000</w:t>
            </w:r>
          </w:p>
        </w:tc>
        <w:tc>
          <w:tcPr>
            <w:tcW w:w="1258" w:type="dxa"/>
            <w:tcBorders>
              <w:top w:val="nil"/>
              <w:left w:val="nil"/>
              <w:bottom w:val="single" w:sz="4" w:space="0" w:color="auto"/>
              <w:right w:val="single" w:sz="4" w:space="0" w:color="auto"/>
            </w:tcBorders>
            <w:shd w:val="clear" w:color="000000" w:fill="D8E4BC"/>
            <w:noWrap/>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-23000</w:t>
            </w:r>
          </w:p>
        </w:tc>
      </w:tr>
      <w:tr w:rsidR="002707CA" w:rsidRPr="002707CA" w:rsidTr="001B733B">
        <w:trPr>
          <w:trHeight w:val="660"/>
        </w:trPr>
        <w:tc>
          <w:tcPr>
            <w:tcW w:w="3403"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2707CA" w:rsidRPr="002707CA" w:rsidRDefault="002707CA" w:rsidP="002707CA">
            <w:pPr>
              <w:rPr>
                <w:rFonts w:ascii="Arial" w:hAnsi="Arial" w:cs="Arial"/>
                <w:b/>
                <w:bCs/>
                <w:sz w:val="16"/>
                <w:szCs w:val="16"/>
              </w:rPr>
            </w:pPr>
            <w:r w:rsidRPr="002707CA">
              <w:rPr>
                <w:rFonts w:ascii="Calibri" w:hAnsi="Calibri" w:cs="Calibri"/>
                <w:b/>
                <w:bCs/>
                <w:sz w:val="16"/>
                <w:szCs w:val="16"/>
              </w:rPr>
              <w:lastRenderedPageBreak/>
              <w:t>§</w:t>
            </w:r>
            <w:r w:rsidRPr="002707CA">
              <w:rPr>
                <w:rFonts w:ascii="Arial" w:hAnsi="Arial" w:cs="Arial"/>
                <w:b/>
                <w:bCs/>
                <w:sz w:val="16"/>
                <w:szCs w:val="16"/>
              </w:rPr>
              <w:t>5200, 2.19. Изготвяне на Екологична оценка на Общ Устройствен план на Община Лом</w:t>
            </w:r>
          </w:p>
        </w:tc>
        <w:tc>
          <w:tcPr>
            <w:tcW w:w="850" w:type="dxa"/>
            <w:tcBorders>
              <w:top w:val="nil"/>
              <w:left w:val="nil"/>
              <w:bottom w:val="single" w:sz="4" w:space="0" w:color="auto"/>
              <w:right w:val="single" w:sz="4" w:space="0" w:color="auto"/>
            </w:tcBorders>
            <w:shd w:val="clear" w:color="auto" w:fill="auto"/>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О1</w:t>
            </w:r>
          </w:p>
        </w:tc>
        <w:tc>
          <w:tcPr>
            <w:tcW w:w="1134" w:type="dxa"/>
            <w:tcBorders>
              <w:top w:val="nil"/>
              <w:left w:val="nil"/>
              <w:bottom w:val="single" w:sz="4" w:space="0" w:color="auto"/>
              <w:right w:val="single" w:sz="4" w:space="0" w:color="auto"/>
            </w:tcBorders>
            <w:shd w:val="clear" w:color="auto" w:fill="auto"/>
            <w:vAlign w:val="bottom"/>
            <w:hideMark/>
          </w:tcPr>
          <w:p w:rsidR="002707CA" w:rsidRPr="002707CA" w:rsidRDefault="002707CA" w:rsidP="002707CA">
            <w:pPr>
              <w:rPr>
                <w:rFonts w:ascii="Arial" w:hAnsi="Arial" w:cs="Arial"/>
                <w:b/>
                <w:bCs/>
                <w:sz w:val="16"/>
                <w:szCs w:val="16"/>
              </w:rPr>
            </w:pPr>
            <w:r w:rsidRPr="002707CA">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0</w:t>
            </w:r>
          </w:p>
        </w:tc>
        <w:tc>
          <w:tcPr>
            <w:tcW w:w="2285" w:type="dxa"/>
            <w:tcBorders>
              <w:top w:val="nil"/>
              <w:left w:val="nil"/>
              <w:bottom w:val="single" w:sz="4" w:space="0" w:color="auto"/>
              <w:right w:val="single" w:sz="4" w:space="0" w:color="auto"/>
            </w:tcBorders>
            <w:shd w:val="clear" w:color="auto" w:fill="auto"/>
            <w:noWrap/>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11000</w:t>
            </w:r>
          </w:p>
        </w:tc>
        <w:tc>
          <w:tcPr>
            <w:tcW w:w="1258" w:type="dxa"/>
            <w:tcBorders>
              <w:top w:val="nil"/>
              <w:left w:val="nil"/>
              <w:bottom w:val="single" w:sz="4" w:space="0" w:color="auto"/>
              <w:right w:val="single" w:sz="4" w:space="0" w:color="auto"/>
            </w:tcBorders>
            <w:shd w:val="clear" w:color="000000" w:fill="D8E4BC"/>
            <w:noWrap/>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-11000</w:t>
            </w:r>
          </w:p>
        </w:tc>
      </w:tr>
      <w:tr w:rsidR="002707CA" w:rsidRPr="002707CA" w:rsidTr="001B733B">
        <w:trPr>
          <w:trHeight w:val="555"/>
        </w:trPr>
        <w:tc>
          <w:tcPr>
            <w:tcW w:w="3403" w:type="dxa"/>
            <w:tcBorders>
              <w:top w:val="single" w:sz="4" w:space="0" w:color="auto"/>
              <w:left w:val="single" w:sz="4" w:space="0" w:color="auto"/>
              <w:bottom w:val="single" w:sz="4" w:space="0" w:color="auto"/>
              <w:right w:val="single" w:sz="4" w:space="0" w:color="000000"/>
            </w:tcBorders>
            <w:shd w:val="clear" w:color="000000" w:fill="FCD5B4"/>
            <w:vAlign w:val="bottom"/>
            <w:hideMark/>
          </w:tcPr>
          <w:p w:rsidR="002707CA" w:rsidRPr="002707CA" w:rsidRDefault="002707CA" w:rsidP="002707CA">
            <w:pPr>
              <w:jc w:val="right"/>
              <w:rPr>
                <w:rFonts w:ascii="Arial" w:hAnsi="Arial" w:cs="Arial"/>
                <w:b/>
                <w:bCs/>
                <w:sz w:val="16"/>
                <w:szCs w:val="16"/>
              </w:rPr>
            </w:pPr>
            <w:r w:rsidRPr="002707CA">
              <w:rPr>
                <w:rFonts w:ascii="Arial" w:hAnsi="Arial" w:cs="Arial"/>
                <w:b/>
                <w:bCs/>
                <w:sz w:val="16"/>
                <w:szCs w:val="16"/>
              </w:rPr>
              <w:t>ОБЩО</w:t>
            </w:r>
          </w:p>
        </w:tc>
        <w:tc>
          <w:tcPr>
            <w:tcW w:w="850" w:type="dxa"/>
            <w:tcBorders>
              <w:top w:val="nil"/>
              <w:left w:val="nil"/>
              <w:bottom w:val="single" w:sz="4" w:space="0" w:color="auto"/>
              <w:right w:val="single" w:sz="4" w:space="0" w:color="auto"/>
            </w:tcBorders>
            <w:shd w:val="clear" w:color="000000" w:fill="FCD5B4"/>
            <w:vAlign w:val="bottom"/>
            <w:hideMark/>
          </w:tcPr>
          <w:p w:rsidR="002707CA" w:rsidRPr="002707CA" w:rsidRDefault="002707CA" w:rsidP="002707CA">
            <w:pPr>
              <w:rPr>
                <w:rFonts w:ascii="Arial" w:hAnsi="Arial" w:cs="Arial"/>
                <w:b/>
                <w:bCs/>
                <w:sz w:val="16"/>
                <w:szCs w:val="16"/>
              </w:rPr>
            </w:pPr>
            <w:r w:rsidRPr="002707CA">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000000" w:fill="FCD5B4"/>
            <w:vAlign w:val="bottom"/>
            <w:hideMark/>
          </w:tcPr>
          <w:p w:rsidR="002707CA" w:rsidRPr="002707CA" w:rsidRDefault="002707CA" w:rsidP="002707CA">
            <w:pPr>
              <w:jc w:val="right"/>
              <w:rPr>
                <w:rFonts w:ascii="Arial" w:hAnsi="Arial" w:cs="Arial"/>
                <w:b/>
                <w:bCs/>
                <w:sz w:val="16"/>
                <w:szCs w:val="16"/>
              </w:rPr>
            </w:pPr>
            <w:r w:rsidRPr="002707CA">
              <w:rPr>
                <w:rFonts w:ascii="Arial" w:hAnsi="Arial" w:cs="Arial"/>
                <w:b/>
                <w:bCs/>
                <w:sz w:val="16"/>
                <w:szCs w:val="16"/>
              </w:rPr>
              <w:t>85500</w:t>
            </w:r>
          </w:p>
        </w:tc>
        <w:tc>
          <w:tcPr>
            <w:tcW w:w="851" w:type="dxa"/>
            <w:tcBorders>
              <w:top w:val="nil"/>
              <w:left w:val="nil"/>
              <w:bottom w:val="single" w:sz="4" w:space="0" w:color="auto"/>
              <w:right w:val="single" w:sz="4" w:space="0" w:color="auto"/>
            </w:tcBorders>
            <w:shd w:val="clear" w:color="000000" w:fill="FCD5B4"/>
            <w:noWrap/>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79900</w:t>
            </w:r>
          </w:p>
        </w:tc>
        <w:tc>
          <w:tcPr>
            <w:tcW w:w="1134" w:type="dxa"/>
            <w:tcBorders>
              <w:top w:val="nil"/>
              <w:left w:val="nil"/>
              <w:bottom w:val="single" w:sz="4" w:space="0" w:color="auto"/>
              <w:right w:val="single" w:sz="4" w:space="0" w:color="auto"/>
            </w:tcBorders>
            <w:shd w:val="clear" w:color="000000" w:fill="FCD5B4"/>
            <w:noWrap/>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135534</w:t>
            </w:r>
          </w:p>
        </w:tc>
        <w:tc>
          <w:tcPr>
            <w:tcW w:w="2285" w:type="dxa"/>
            <w:tcBorders>
              <w:top w:val="nil"/>
              <w:left w:val="nil"/>
              <w:bottom w:val="single" w:sz="4" w:space="0" w:color="auto"/>
              <w:right w:val="single" w:sz="4" w:space="0" w:color="auto"/>
            </w:tcBorders>
            <w:shd w:val="clear" w:color="000000" w:fill="FCD5B4"/>
            <w:noWrap/>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103000</w:t>
            </w:r>
          </w:p>
        </w:tc>
        <w:tc>
          <w:tcPr>
            <w:tcW w:w="1258" w:type="dxa"/>
            <w:tcBorders>
              <w:top w:val="nil"/>
              <w:left w:val="nil"/>
              <w:bottom w:val="single" w:sz="4" w:space="0" w:color="auto"/>
              <w:right w:val="single" w:sz="4" w:space="0" w:color="auto"/>
            </w:tcBorders>
            <w:shd w:val="clear" w:color="000000" w:fill="FCD5B4"/>
            <w:noWrap/>
            <w:vAlign w:val="bottom"/>
            <w:hideMark/>
          </w:tcPr>
          <w:p w:rsidR="002707CA" w:rsidRPr="002707CA" w:rsidRDefault="002707CA" w:rsidP="002707CA">
            <w:pPr>
              <w:jc w:val="center"/>
              <w:rPr>
                <w:rFonts w:ascii="Arial" w:hAnsi="Arial" w:cs="Arial"/>
                <w:b/>
                <w:bCs/>
                <w:sz w:val="16"/>
                <w:szCs w:val="16"/>
              </w:rPr>
            </w:pPr>
            <w:r w:rsidRPr="002707CA">
              <w:rPr>
                <w:rFonts w:ascii="Arial" w:hAnsi="Arial" w:cs="Arial"/>
                <w:b/>
                <w:bCs/>
                <w:sz w:val="16"/>
                <w:szCs w:val="16"/>
              </w:rPr>
              <w:t>0</w:t>
            </w:r>
          </w:p>
        </w:tc>
      </w:tr>
    </w:tbl>
    <w:p w:rsidR="002707CA" w:rsidRPr="002707CA" w:rsidRDefault="002707CA" w:rsidP="002707CA">
      <w:pPr>
        <w:spacing w:line="276" w:lineRule="auto"/>
        <w:jc w:val="both"/>
        <w:rPr>
          <w:rFonts w:eastAsiaTheme="minorHAnsi"/>
          <w:lang w:eastAsia="en-US"/>
        </w:rPr>
      </w:pPr>
    </w:p>
    <w:p w:rsidR="002707CA" w:rsidRDefault="002707CA" w:rsidP="002707CA">
      <w:pPr>
        <w:jc w:val="both"/>
        <w:rPr>
          <w:lang w:val="ru-RU"/>
        </w:rPr>
      </w:pPr>
    </w:p>
    <w:p w:rsidR="002707CA" w:rsidRDefault="003460C4" w:rsidP="002707CA">
      <w:pPr>
        <w:jc w:val="both"/>
        <w:rPr>
          <w:lang w:val="ru-RU"/>
        </w:rPr>
      </w:pPr>
      <w:r>
        <w:rPr>
          <w:lang w:val="ru-RU"/>
        </w:rPr>
        <w:t>Забележка: обектът, който се финансира от резерва в размер на 5% от целевата субсидия по ЗДБРБ за 2014 г. В размер на 16 900 лева е следният:</w:t>
      </w:r>
    </w:p>
    <w:p w:rsidR="003460C4" w:rsidRDefault="003460C4" w:rsidP="003460C4">
      <w:pPr>
        <w:pStyle w:val="ListParagraph"/>
        <w:numPr>
          <w:ilvl w:val="0"/>
          <w:numId w:val="8"/>
        </w:numPr>
        <w:jc w:val="both"/>
        <w:rPr>
          <w:lang w:val="ru-RU"/>
        </w:rPr>
      </w:pPr>
      <w:r>
        <w:rPr>
          <w:lang w:val="ru-RU"/>
        </w:rPr>
        <w:t>§ 5100 основни ремонти, позиция 1.4. Ремонт  на Защитено жилище за лица с психични разстройства с. Замфир, функция О5 със стойност 16 900 лева.</w:t>
      </w:r>
    </w:p>
    <w:p w:rsidR="003460C4" w:rsidRDefault="003460C4" w:rsidP="003460C4">
      <w:pPr>
        <w:jc w:val="both"/>
        <w:rPr>
          <w:lang w:val="ru-RU"/>
        </w:rPr>
      </w:pPr>
    </w:p>
    <w:p w:rsidR="003460C4" w:rsidRPr="003460C4" w:rsidRDefault="003460C4" w:rsidP="003460C4">
      <w:pPr>
        <w:jc w:val="both"/>
        <w:rPr>
          <w:lang w:val="ru-RU"/>
        </w:rPr>
      </w:pPr>
      <w:r>
        <w:rPr>
          <w:lang w:val="ru-RU"/>
        </w:rPr>
        <w:t>Възлага на Кмета да извърши промяната.</w:t>
      </w:r>
      <w:r w:rsidRPr="003460C4">
        <w:rPr>
          <w:lang w:val="ru-RU"/>
        </w:rPr>
        <w:t xml:space="preserve"> </w:t>
      </w:r>
    </w:p>
    <w:p w:rsidR="002707CA" w:rsidRDefault="002707CA" w:rsidP="002707CA">
      <w:pPr>
        <w:jc w:val="both"/>
        <w:rPr>
          <w:lang w:val="ru-RU"/>
        </w:rPr>
      </w:pPr>
    </w:p>
    <w:p w:rsidR="002707CA" w:rsidRDefault="002707CA" w:rsidP="002707CA">
      <w:pPr>
        <w:jc w:val="both"/>
        <w:rPr>
          <w:lang w:val="ru-RU"/>
        </w:rPr>
      </w:pPr>
    </w:p>
    <w:p w:rsidR="002707CA" w:rsidRDefault="002707CA" w:rsidP="002707CA">
      <w:pPr>
        <w:jc w:val="both"/>
        <w:rPr>
          <w:lang w:val="ru-RU"/>
        </w:rPr>
      </w:pPr>
    </w:p>
    <w:p w:rsidR="002707CA" w:rsidRDefault="002707CA" w:rsidP="002707CA">
      <w:pPr>
        <w:jc w:val="both"/>
        <w:rPr>
          <w:lang w:val="ru-RU"/>
        </w:rPr>
      </w:pPr>
    </w:p>
    <w:p w:rsidR="002707CA" w:rsidRDefault="002707CA" w:rsidP="002707CA">
      <w:r>
        <w:t>ПРОТОКОЛЧИК:                                 ЗАМ.  ПРЕДСЕДАТЕЛ НА ОбС:</w:t>
      </w:r>
    </w:p>
    <w:p w:rsidR="002707CA" w:rsidRDefault="002707CA" w:rsidP="002707CA">
      <w:r>
        <w:t xml:space="preserve">                       /А. Ангелова/                                                                        /Д-р Л. Христова/</w:t>
      </w:r>
    </w:p>
    <w:p w:rsidR="002707CA" w:rsidRDefault="002707CA" w:rsidP="002707CA"/>
    <w:p w:rsidR="002707CA" w:rsidRDefault="002707CA" w:rsidP="002707CA"/>
    <w:p w:rsidR="002707CA" w:rsidRDefault="002707CA" w:rsidP="002707CA">
      <w:r>
        <w:t xml:space="preserve">                    </w:t>
      </w:r>
    </w:p>
    <w:p w:rsidR="002707CA" w:rsidRDefault="002707CA" w:rsidP="002707CA"/>
    <w:p w:rsidR="002707CA" w:rsidRDefault="002707CA" w:rsidP="002707CA">
      <w:r>
        <w:t xml:space="preserve">                                                               ЗАМ. ПРЕДСЕДАТЕЛ НА ОбС:</w:t>
      </w:r>
    </w:p>
    <w:p w:rsidR="002707CA" w:rsidRDefault="002707CA" w:rsidP="002707CA">
      <w:r>
        <w:t xml:space="preserve">                                                                                                                         /Р. Рангелов/</w:t>
      </w:r>
    </w:p>
    <w:p w:rsidR="002707CA" w:rsidRDefault="002707CA" w:rsidP="002707CA"/>
    <w:p w:rsidR="002707CA" w:rsidRDefault="002707CA" w:rsidP="002707CA"/>
    <w:p w:rsidR="002707CA" w:rsidRDefault="002707CA" w:rsidP="002707CA"/>
    <w:p w:rsidR="002707CA" w:rsidRDefault="002707CA" w:rsidP="002707CA"/>
    <w:p w:rsidR="002707CA" w:rsidRDefault="002707CA" w:rsidP="002707CA"/>
    <w:p w:rsidR="002707CA" w:rsidRDefault="002707CA" w:rsidP="002707CA"/>
    <w:p w:rsidR="002D06C6" w:rsidRDefault="002D06C6" w:rsidP="002D06C6"/>
    <w:p w:rsidR="002D06C6" w:rsidRDefault="002D06C6" w:rsidP="002D06C6"/>
    <w:p w:rsidR="00D4009D" w:rsidRDefault="00D4009D"/>
    <w:p w:rsidR="002707CA" w:rsidRDefault="002707CA"/>
    <w:p w:rsidR="002707CA" w:rsidRDefault="002707CA"/>
    <w:p w:rsidR="002707CA" w:rsidRDefault="002707CA"/>
    <w:p w:rsidR="002707CA" w:rsidRDefault="002707CA"/>
    <w:p w:rsidR="002707CA" w:rsidRDefault="002707CA"/>
    <w:p w:rsidR="002707CA" w:rsidRDefault="002707CA"/>
    <w:p w:rsidR="002707CA" w:rsidRDefault="002707CA"/>
    <w:p w:rsidR="002707CA" w:rsidRDefault="002707CA"/>
    <w:p w:rsidR="002707CA" w:rsidRDefault="002707CA"/>
    <w:p w:rsidR="002707CA" w:rsidRDefault="002707CA"/>
    <w:p w:rsidR="002707CA" w:rsidRDefault="002707CA"/>
    <w:p w:rsidR="002707CA" w:rsidRDefault="002707CA"/>
    <w:p w:rsidR="002707CA" w:rsidRDefault="002707CA"/>
    <w:p w:rsidR="002707CA" w:rsidRDefault="002707CA"/>
    <w:p w:rsidR="002707CA" w:rsidRDefault="002707CA"/>
    <w:p w:rsidR="003460C4" w:rsidRDefault="003460C4"/>
    <w:p w:rsidR="002707CA" w:rsidRDefault="002707CA"/>
    <w:p w:rsidR="002707CA" w:rsidRDefault="002707CA" w:rsidP="002707CA">
      <w:pPr>
        <w:tabs>
          <w:tab w:val="left" w:pos="6237"/>
        </w:tabs>
        <w:overflowPunct w:val="0"/>
        <w:autoSpaceDE w:val="0"/>
        <w:autoSpaceDN w:val="0"/>
        <w:adjustRightInd w:val="0"/>
        <w:jc w:val="both"/>
        <w:textAlignment w:val="baseline"/>
        <w:outlineLvl w:val="0"/>
        <w:rPr>
          <w:lang w:val="ru-RU"/>
        </w:rPr>
      </w:pPr>
      <w:r>
        <w:lastRenderedPageBreak/>
        <w:t xml:space="preserve">                                                                       ПРЕПИС ОТ РЕШЕНИЕ № </w:t>
      </w:r>
      <w:r>
        <w:rPr>
          <w:lang w:val="ru-RU"/>
        </w:rPr>
        <w:t>539</w:t>
      </w:r>
    </w:p>
    <w:p w:rsidR="002707CA" w:rsidRDefault="002707CA" w:rsidP="002707CA">
      <w:pPr>
        <w:tabs>
          <w:tab w:val="left" w:pos="6237"/>
        </w:tabs>
        <w:overflowPunct w:val="0"/>
        <w:autoSpaceDE w:val="0"/>
        <w:autoSpaceDN w:val="0"/>
        <w:adjustRightInd w:val="0"/>
        <w:jc w:val="both"/>
        <w:textAlignment w:val="baseline"/>
        <w:outlineLvl w:val="0"/>
      </w:pPr>
      <w:r>
        <w:t xml:space="preserve">                                                                       ОТ ПРОТОКОЛ № 65/30.06.2014 Г.</w:t>
      </w:r>
    </w:p>
    <w:p w:rsidR="002707CA" w:rsidRDefault="002707CA" w:rsidP="002707CA">
      <w:pPr>
        <w:tabs>
          <w:tab w:val="left" w:pos="6237"/>
        </w:tabs>
        <w:overflowPunct w:val="0"/>
        <w:autoSpaceDE w:val="0"/>
        <w:autoSpaceDN w:val="0"/>
        <w:adjustRightInd w:val="0"/>
        <w:jc w:val="both"/>
        <w:textAlignment w:val="baseline"/>
        <w:outlineLvl w:val="0"/>
      </w:pPr>
      <w:r>
        <w:t xml:space="preserve">                                                                       НА ОбС-ЛОМ</w:t>
      </w:r>
    </w:p>
    <w:p w:rsidR="002707CA" w:rsidRDefault="002707CA" w:rsidP="002707CA">
      <w:pPr>
        <w:tabs>
          <w:tab w:val="left" w:pos="6237"/>
        </w:tabs>
        <w:overflowPunct w:val="0"/>
        <w:autoSpaceDE w:val="0"/>
        <w:autoSpaceDN w:val="0"/>
        <w:adjustRightInd w:val="0"/>
        <w:jc w:val="both"/>
        <w:textAlignment w:val="baseline"/>
        <w:outlineLvl w:val="0"/>
        <w:rPr>
          <w:u w:val="single"/>
        </w:rPr>
      </w:pPr>
    </w:p>
    <w:p w:rsidR="002707CA" w:rsidRPr="002707CA" w:rsidRDefault="002707CA" w:rsidP="002707CA">
      <w:pPr>
        <w:jc w:val="both"/>
        <w:rPr>
          <w:u w:val="single"/>
        </w:rPr>
      </w:pPr>
      <w:r w:rsidRPr="002707CA">
        <w:rPr>
          <w:u w:val="single"/>
        </w:rPr>
        <w:t xml:space="preserve">По четвърта точка </w:t>
      </w:r>
    </w:p>
    <w:p w:rsidR="002707CA" w:rsidRPr="002707CA" w:rsidRDefault="002707CA" w:rsidP="002707CA">
      <w:pPr>
        <w:jc w:val="both"/>
      </w:pPr>
      <w:r w:rsidRPr="002707CA">
        <w:t>Докладна записка № 78/31.05.2014 г. от Иво Иванов – Кмет на Община Лом относно: Неприключили производства по обезщетяване на собственици със земеделски земи от Общинския пземлен фонд.</w:t>
      </w:r>
    </w:p>
    <w:p w:rsidR="002707CA" w:rsidRPr="002707CA" w:rsidRDefault="002707CA" w:rsidP="002707CA">
      <w:pPr>
        <w:spacing w:line="276" w:lineRule="auto"/>
        <w:jc w:val="both"/>
        <w:rPr>
          <w:rFonts w:eastAsiaTheme="minorHAnsi"/>
          <w:lang w:eastAsia="en-US"/>
        </w:rPr>
      </w:pPr>
    </w:p>
    <w:p w:rsidR="002707CA" w:rsidRPr="002707CA" w:rsidRDefault="002707CA" w:rsidP="002707CA">
      <w:pPr>
        <w:spacing w:line="276" w:lineRule="auto"/>
        <w:jc w:val="both"/>
        <w:rPr>
          <w:rFonts w:eastAsiaTheme="minorHAnsi"/>
          <w:lang w:eastAsia="en-US"/>
        </w:rPr>
      </w:pPr>
      <w:r w:rsidRPr="002707CA">
        <w:rPr>
          <w:rFonts w:eastAsiaTheme="minorHAnsi"/>
          <w:lang w:eastAsia="en-US"/>
        </w:rPr>
        <w:t>Р.Рангелов подложи докладната на поименно гласуване.</w:t>
      </w:r>
    </w:p>
    <w:p w:rsidR="002707CA" w:rsidRPr="002707CA" w:rsidRDefault="002707CA" w:rsidP="002707CA">
      <w:pPr>
        <w:spacing w:line="276" w:lineRule="auto"/>
        <w:jc w:val="both"/>
        <w:rPr>
          <w:rFonts w:eastAsiaTheme="minorHAnsi"/>
          <w:lang w:eastAsia="en-US"/>
        </w:rPr>
      </w:pPr>
      <w:r w:rsidRPr="002707CA">
        <w:rPr>
          <w:rFonts w:eastAsiaTheme="minorHAnsi"/>
          <w:lang w:eastAsia="en-US"/>
        </w:rPr>
        <w:t>След проведеното поименно гласуване с  23 гласа „за“ и 2 гласа „въздържал се“ Общинският съвет на Община Лом взе следното</w:t>
      </w:r>
    </w:p>
    <w:p w:rsidR="002707CA" w:rsidRPr="002707CA" w:rsidRDefault="002707CA" w:rsidP="002707CA">
      <w:pPr>
        <w:spacing w:line="276" w:lineRule="auto"/>
        <w:jc w:val="both"/>
        <w:rPr>
          <w:rFonts w:eastAsiaTheme="minorHAnsi"/>
          <w:lang w:eastAsia="en-US"/>
        </w:rPr>
      </w:pPr>
    </w:p>
    <w:p w:rsidR="002707CA" w:rsidRPr="002707CA" w:rsidRDefault="002707CA" w:rsidP="002707CA">
      <w:pPr>
        <w:spacing w:line="276" w:lineRule="auto"/>
        <w:jc w:val="center"/>
        <w:rPr>
          <w:rFonts w:eastAsia="Calibri"/>
          <w:b/>
          <w:lang w:eastAsia="en-US"/>
        </w:rPr>
      </w:pPr>
      <w:r w:rsidRPr="002707CA">
        <w:rPr>
          <w:rFonts w:eastAsia="Calibri"/>
          <w:b/>
          <w:lang w:eastAsia="en-US"/>
        </w:rPr>
        <w:t>РЕШЕНИЕ</w:t>
      </w:r>
    </w:p>
    <w:p w:rsidR="002707CA" w:rsidRPr="002707CA" w:rsidRDefault="002707CA" w:rsidP="002707CA">
      <w:pPr>
        <w:spacing w:line="276" w:lineRule="auto"/>
        <w:jc w:val="center"/>
        <w:rPr>
          <w:rFonts w:eastAsia="Calibri"/>
          <w:b/>
          <w:lang w:eastAsia="en-US"/>
        </w:rPr>
      </w:pPr>
      <w:r w:rsidRPr="002707CA">
        <w:rPr>
          <w:rFonts w:eastAsia="Calibri"/>
          <w:b/>
          <w:lang w:eastAsia="en-US"/>
        </w:rPr>
        <w:t>№ 539</w:t>
      </w:r>
    </w:p>
    <w:p w:rsidR="002707CA" w:rsidRPr="002707CA" w:rsidRDefault="002707CA" w:rsidP="002707CA">
      <w:pPr>
        <w:spacing w:line="276" w:lineRule="auto"/>
        <w:jc w:val="both"/>
        <w:rPr>
          <w:rFonts w:eastAsiaTheme="minorHAnsi"/>
          <w:lang w:eastAsia="en-US"/>
        </w:rPr>
      </w:pPr>
    </w:p>
    <w:p w:rsidR="002707CA" w:rsidRPr="002707CA" w:rsidRDefault="002707CA" w:rsidP="002707CA">
      <w:pPr>
        <w:ind w:firstLine="708"/>
        <w:jc w:val="both"/>
        <w:rPr>
          <w:i/>
        </w:rPr>
      </w:pPr>
      <w:r w:rsidRPr="002707CA">
        <w:t>Общински съвет на Община Лом, на основание чл.21, ал.1, т.8 от ЗМСМА съгласно  чл.19, ал.1 от Закона за собствеността и ползване на земеделските земи(ЗСПЗЗ)  и чл.19, ал.11 от Правилника за прилагане ЗСПЗЗ,  в изпълнение</w:t>
      </w:r>
      <w:r w:rsidRPr="002707CA">
        <w:rPr>
          <w:lang w:val="en-US"/>
        </w:rPr>
        <w:t xml:space="preserve"> </w:t>
      </w:r>
      <w:r w:rsidRPr="002707CA">
        <w:t>задължението си по &amp; 27, ал.2, т.1 и т.2 от Преходните и заключителни разпоредби</w:t>
      </w:r>
      <w:r w:rsidRPr="002707CA">
        <w:rPr>
          <w:lang w:val="en-US"/>
        </w:rPr>
        <w:t xml:space="preserve"> </w:t>
      </w:r>
      <w:r w:rsidRPr="002707CA">
        <w:t xml:space="preserve"> на закона за изменение и допълнение към ЗСПЗЗ, предоставя  за деактуване следните имот</w:t>
      </w:r>
      <w:r w:rsidRPr="002707CA">
        <w:rPr>
          <w:lang w:val="ru-RU"/>
        </w:rPr>
        <w:t>и от Общинския поземлен фонд</w:t>
      </w:r>
      <w:r w:rsidRPr="002707CA">
        <w:t xml:space="preserve"> :</w:t>
      </w:r>
    </w:p>
    <w:p w:rsidR="002707CA" w:rsidRPr="002707CA" w:rsidRDefault="002707CA" w:rsidP="002707CA">
      <w:pPr>
        <w:ind w:left="708"/>
        <w:jc w:val="both"/>
        <w:rPr>
          <w:b/>
          <w:u w:val="single"/>
        </w:rPr>
      </w:pPr>
    </w:p>
    <w:p w:rsidR="002707CA" w:rsidRPr="002707CA" w:rsidRDefault="002707CA" w:rsidP="002707CA">
      <w:pPr>
        <w:ind w:left="708"/>
        <w:jc w:val="both"/>
        <w:rPr>
          <w:b/>
          <w:u w:val="single"/>
          <w:lang w:val="en-US"/>
        </w:rPr>
      </w:pPr>
      <w:r w:rsidRPr="002707CA">
        <w:rPr>
          <w:b/>
          <w:u w:val="single"/>
        </w:rPr>
        <w:t>Землище с. Трайково</w:t>
      </w:r>
    </w:p>
    <w:p w:rsidR="002707CA" w:rsidRPr="002707CA" w:rsidRDefault="002707CA" w:rsidP="002707CA">
      <w:pPr>
        <w:ind w:firstLine="708"/>
        <w:jc w:val="both"/>
      </w:pPr>
      <w:r w:rsidRPr="002707CA">
        <w:t xml:space="preserve">  - имот № 057006, с площ 1,076 дка., начин на трайно ползване „зеленчукова култура”, категория на земята – пета, местността „Горни градини”.</w:t>
      </w:r>
    </w:p>
    <w:p w:rsidR="002707CA" w:rsidRPr="002707CA" w:rsidRDefault="002707CA" w:rsidP="002707CA">
      <w:pPr>
        <w:ind w:firstLine="708"/>
        <w:jc w:val="both"/>
      </w:pPr>
      <w:r w:rsidRPr="002707CA">
        <w:t xml:space="preserve">  - имот № 052118, с площ 2,196 дка., начин на трайно ползване „ливада”, категория на земята – пета, местността „Край Лома”.</w:t>
      </w:r>
    </w:p>
    <w:p w:rsidR="002707CA" w:rsidRPr="002707CA" w:rsidRDefault="002707CA" w:rsidP="002707CA">
      <w:pPr>
        <w:ind w:firstLine="708"/>
        <w:jc w:val="both"/>
      </w:pPr>
      <w:r w:rsidRPr="002707CA">
        <w:t xml:space="preserve">  - имот № 065129, с площ 1,494 дка., начин на трайно ползване „зеленчукова култура”, категория на земята – пета, местността „Лавицата”.</w:t>
      </w:r>
    </w:p>
    <w:p w:rsidR="002707CA" w:rsidRPr="002707CA" w:rsidRDefault="002707CA" w:rsidP="002707CA">
      <w:pPr>
        <w:ind w:firstLine="708"/>
        <w:jc w:val="both"/>
      </w:pPr>
      <w:r w:rsidRPr="002707CA">
        <w:t xml:space="preserve">  - имот № 055141, с площ 3,956 дка., начин на трайно ползване „ливада”, категория на земята – пета, местността „Долни ливади”.</w:t>
      </w:r>
    </w:p>
    <w:p w:rsidR="002707CA" w:rsidRPr="002707CA" w:rsidRDefault="002707CA" w:rsidP="002707CA">
      <w:pPr>
        <w:ind w:firstLine="708"/>
        <w:jc w:val="both"/>
      </w:pPr>
      <w:r w:rsidRPr="002707CA">
        <w:t xml:space="preserve">  - имот № 060030, с площ 1,486 дка., начин на трайно ползване „нива”, категория на земята – пета, местността „Старите лозя”.</w:t>
      </w:r>
    </w:p>
    <w:p w:rsidR="002707CA" w:rsidRDefault="002707CA" w:rsidP="002707CA">
      <w:pPr>
        <w:jc w:val="both"/>
        <w:rPr>
          <w:lang w:val="ru-RU"/>
        </w:rPr>
      </w:pPr>
    </w:p>
    <w:p w:rsidR="002707CA" w:rsidRDefault="002707CA" w:rsidP="002707CA">
      <w:pPr>
        <w:jc w:val="both"/>
        <w:rPr>
          <w:lang w:val="ru-RU"/>
        </w:rPr>
      </w:pPr>
    </w:p>
    <w:p w:rsidR="002707CA" w:rsidRDefault="002707CA" w:rsidP="002707CA">
      <w:pPr>
        <w:jc w:val="both"/>
        <w:rPr>
          <w:lang w:val="ru-RU"/>
        </w:rPr>
      </w:pPr>
    </w:p>
    <w:p w:rsidR="002707CA" w:rsidRDefault="002707CA" w:rsidP="002707CA">
      <w:pPr>
        <w:jc w:val="both"/>
        <w:rPr>
          <w:lang w:val="ru-RU"/>
        </w:rPr>
      </w:pPr>
    </w:p>
    <w:p w:rsidR="002707CA" w:rsidRDefault="002707CA" w:rsidP="002707CA">
      <w:pPr>
        <w:jc w:val="both"/>
        <w:rPr>
          <w:lang w:val="ru-RU"/>
        </w:rPr>
      </w:pPr>
    </w:p>
    <w:p w:rsidR="002707CA" w:rsidRDefault="002707CA" w:rsidP="002707CA">
      <w:pPr>
        <w:jc w:val="both"/>
        <w:rPr>
          <w:lang w:val="ru-RU"/>
        </w:rPr>
      </w:pPr>
    </w:p>
    <w:p w:rsidR="002707CA" w:rsidRDefault="002707CA" w:rsidP="002707CA">
      <w:r>
        <w:t>ПРОТОКОЛЧИК:                                 ЗАМ.  ПРЕДСЕДАТЕЛ НА ОбС:</w:t>
      </w:r>
    </w:p>
    <w:p w:rsidR="002707CA" w:rsidRDefault="002707CA" w:rsidP="002707CA">
      <w:r>
        <w:t xml:space="preserve">                       /А. Ангелова/                                                                        /Д-р Л. Христова/</w:t>
      </w:r>
    </w:p>
    <w:p w:rsidR="002707CA" w:rsidRDefault="002707CA" w:rsidP="002707CA"/>
    <w:p w:rsidR="002707CA" w:rsidRDefault="002707CA" w:rsidP="002707CA"/>
    <w:p w:rsidR="002707CA" w:rsidRDefault="002707CA" w:rsidP="002707CA">
      <w:r>
        <w:t xml:space="preserve">                    </w:t>
      </w:r>
    </w:p>
    <w:p w:rsidR="002707CA" w:rsidRDefault="002707CA" w:rsidP="002707CA"/>
    <w:p w:rsidR="002707CA" w:rsidRDefault="002707CA" w:rsidP="002707CA">
      <w:r>
        <w:t xml:space="preserve">                                                               ЗАМ. ПРЕДСЕДАТЕЛ НА ОбС:</w:t>
      </w:r>
    </w:p>
    <w:p w:rsidR="002707CA" w:rsidRDefault="002707CA" w:rsidP="002707CA">
      <w:r>
        <w:t xml:space="preserve">                                                                                                                         /Р. Рангелов/</w:t>
      </w:r>
    </w:p>
    <w:p w:rsidR="002707CA" w:rsidRDefault="002707CA" w:rsidP="002707CA"/>
    <w:p w:rsidR="002707CA" w:rsidRDefault="002707CA" w:rsidP="002707CA">
      <w:pPr>
        <w:tabs>
          <w:tab w:val="left" w:pos="6237"/>
        </w:tabs>
        <w:overflowPunct w:val="0"/>
        <w:autoSpaceDE w:val="0"/>
        <w:autoSpaceDN w:val="0"/>
        <w:adjustRightInd w:val="0"/>
        <w:jc w:val="both"/>
        <w:textAlignment w:val="baseline"/>
        <w:outlineLvl w:val="0"/>
        <w:rPr>
          <w:lang w:val="ru-RU"/>
        </w:rPr>
      </w:pPr>
      <w:r>
        <w:lastRenderedPageBreak/>
        <w:t xml:space="preserve">                                                                       ПРЕПИС ОТ РЕШЕНИЕ № </w:t>
      </w:r>
      <w:r>
        <w:rPr>
          <w:lang w:val="ru-RU"/>
        </w:rPr>
        <w:t>540</w:t>
      </w:r>
    </w:p>
    <w:p w:rsidR="002707CA" w:rsidRDefault="002707CA" w:rsidP="002707CA">
      <w:pPr>
        <w:tabs>
          <w:tab w:val="left" w:pos="6237"/>
        </w:tabs>
        <w:overflowPunct w:val="0"/>
        <w:autoSpaceDE w:val="0"/>
        <w:autoSpaceDN w:val="0"/>
        <w:adjustRightInd w:val="0"/>
        <w:jc w:val="both"/>
        <w:textAlignment w:val="baseline"/>
        <w:outlineLvl w:val="0"/>
      </w:pPr>
      <w:r>
        <w:t xml:space="preserve">                                                                       ОТ ПРОТОКОЛ № 65/30.06.2014 Г.</w:t>
      </w:r>
    </w:p>
    <w:p w:rsidR="002707CA" w:rsidRDefault="002707CA" w:rsidP="002707CA">
      <w:pPr>
        <w:tabs>
          <w:tab w:val="left" w:pos="6237"/>
        </w:tabs>
        <w:overflowPunct w:val="0"/>
        <w:autoSpaceDE w:val="0"/>
        <w:autoSpaceDN w:val="0"/>
        <w:adjustRightInd w:val="0"/>
        <w:jc w:val="both"/>
        <w:textAlignment w:val="baseline"/>
        <w:outlineLvl w:val="0"/>
      </w:pPr>
      <w:r>
        <w:t xml:space="preserve">                                                                       НА ОбС-ЛОМ</w:t>
      </w:r>
    </w:p>
    <w:p w:rsidR="002707CA" w:rsidRDefault="002707CA" w:rsidP="002707CA">
      <w:pPr>
        <w:tabs>
          <w:tab w:val="left" w:pos="6237"/>
        </w:tabs>
        <w:overflowPunct w:val="0"/>
        <w:autoSpaceDE w:val="0"/>
        <w:autoSpaceDN w:val="0"/>
        <w:adjustRightInd w:val="0"/>
        <w:jc w:val="both"/>
        <w:textAlignment w:val="baseline"/>
        <w:outlineLvl w:val="0"/>
        <w:rPr>
          <w:u w:val="single"/>
        </w:rPr>
      </w:pPr>
    </w:p>
    <w:p w:rsidR="002707CA" w:rsidRPr="002707CA" w:rsidRDefault="002707CA" w:rsidP="002707CA">
      <w:pPr>
        <w:jc w:val="both"/>
        <w:rPr>
          <w:u w:val="single"/>
        </w:rPr>
      </w:pPr>
      <w:r w:rsidRPr="002707CA">
        <w:rPr>
          <w:u w:val="single"/>
        </w:rPr>
        <w:t xml:space="preserve">По пета точка </w:t>
      </w:r>
    </w:p>
    <w:p w:rsidR="002707CA" w:rsidRPr="002707CA" w:rsidRDefault="002707CA" w:rsidP="002707CA">
      <w:pPr>
        <w:jc w:val="both"/>
      </w:pPr>
      <w:r w:rsidRPr="002707CA">
        <w:t>Докладна записка № 79/31.05.2014 г. от Иво Иванов – Кмет на Община Лом относно: Неприключили производства по обезщетяване на собственици със земеделски земи от Общинския пземлен фонд.</w:t>
      </w:r>
    </w:p>
    <w:p w:rsidR="002707CA" w:rsidRPr="002707CA" w:rsidRDefault="002707CA" w:rsidP="002707CA">
      <w:pPr>
        <w:ind w:firstLine="708"/>
        <w:jc w:val="both"/>
      </w:pPr>
      <w:r w:rsidRPr="002707CA">
        <w:t xml:space="preserve"> </w:t>
      </w:r>
    </w:p>
    <w:p w:rsidR="002707CA" w:rsidRPr="002707CA" w:rsidRDefault="002707CA" w:rsidP="002707CA">
      <w:pPr>
        <w:ind w:left="708"/>
        <w:jc w:val="both"/>
      </w:pPr>
    </w:p>
    <w:p w:rsidR="002707CA" w:rsidRPr="002707CA" w:rsidRDefault="002707CA" w:rsidP="002707CA">
      <w:pPr>
        <w:spacing w:line="276" w:lineRule="auto"/>
        <w:jc w:val="both"/>
        <w:rPr>
          <w:rFonts w:eastAsiaTheme="minorHAnsi"/>
          <w:lang w:eastAsia="en-US"/>
        </w:rPr>
      </w:pPr>
      <w:r w:rsidRPr="002707CA">
        <w:rPr>
          <w:rFonts w:eastAsiaTheme="minorHAnsi"/>
          <w:lang w:eastAsia="en-US"/>
        </w:rPr>
        <w:t>Р.Рангелов подложи докладната на поименно гласуване.</w:t>
      </w:r>
    </w:p>
    <w:p w:rsidR="002707CA" w:rsidRPr="002707CA" w:rsidRDefault="002707CA" w:rsidP="002707CA">
      <w:pPr>
        <w:spacing w:line="276" w:lineRule="auto"/>
        <w:jc w:val="both"/>
        <w:rPr>
          <w:rFonts w:eastAsiaTheme="minorHAnsi"/>
          <w:lang w:eastAsia="en-US"/>
        </w:rPr>
      </w:pPr>
      <w:r w:rsidRPr="002707CA">
        <w:rPr>
          <w:rFonts w:eastAsiaTheme="minorHAnsi"/>
          <w:lang w:eastAsia="en-US"/>
        </w:rPr>
        <w:t>След проведеното поименно гласуване с  23 гласа „за“ и 2 гласа „въздържал се“ Общинският съвет на Община Лом взе следното</w:t>
      </w:r>
    </w:p>
    <w:p w:rsidR="002707CA" w:rsidRPr="002707CA" w:rsidRDefault="002707CA" w:rsidP="002707CA">
      <w:pPr>
        <w:spacing w:line="276" w:lineRule="auto"/>
        <w:jc w:val="both"/>
        <w:rPr>
          <w:rFonts w:eastAsiaTheme="minorHAnsi"/>
          <w:lang w:eastAsia="en-US"/>
        </w:rPr>
      </w:pPr>
    </w:p>
    <w:p w:rsidR="002707CA" w:rsidRPr="002707CA" w:rsidRDefault="002707CA" w:rsidP="002707CA">
      <w:pPr>
        <w:spacing w:line="276" w:lineRule="auto"/>
        <w:jc w:val="center"/>
        <w:rPr>
          <w:rFonts w:eastAsia="Calibri"/>
          <w:b/>
          <w:lang w:eastAsia="en-US"/>
        </w:rPr>
      </w:pPr>
      <w:r w:rsidRPr="002707CA">
        <w:rPr>
          <w:rFonts w:eastAsia="Calibri"/>
          <w:b/>
          <w:lang w:eastAsia="en-US"/>
        </w:rPr>
        <w:t>РЕШЕНИЕ</w:t>
      </w:r>
    </w:p>
    <w:p w:rsidR="002707CA" w:rsidRPr="002707CA" w:rsidRDefault="002707CA" w:rsidP="002707CA">
      <w:pPr>
        <w:spacing w:line="276" w:lineRule="auto"/>
        <w:jc w:val="center"/>
        <w:rPr>
          <w:rFonts w:eastAsia="Calibri"/>
          <w:b/>
          <w:lang w:eastAsia="en-US"/>
        </w:rPr>
      </w:pPr>
      <w:r w:rsidRPr="002707CA">
        <w:rPr>
          <w:rFonts w:eastAsia="Calibri"/>
          <w:b/>
          <w:lang w:eastAsia="en-US"/>
        </w:rPr>
        <w:t>№ 540</w:t>
      </w:r>
    </w:p>
    <w:p w:rsidR="002707CA" w:rsidRPr="002707CA" w:rsidRDefault="002707CA" w:rsidP="002707CA">
      <w:pPr>
        <w:spacing w:line="276" w:lineRule="auto"/>
        <w:jc w:val="both"/>
        <w:rPr>
          <w:rFonts w:eastAsia="Calibri"/>
          <w:b/>
          <w:lang w:eastAsia="en-US"/>
        </w:rPr>
      </w:pPr>
    </w:p>
    <w:p w:rsidR="002707CA" w:rsidRPr="002707CA" w:rsidRDefault="002707CA" w:rsidP="002707CA">
      <w:pPr>
        <w:ind w:firstLine="708"/>
        <w:jc w:val="both"/>
        <w:rPr>
          <w:i/>
        </w:rPr>
      </w:pPr>
      <w:r w:rsidRPr="002707CA">
        <w:t>Общински съвет на Община Лом, на основание чл.21, ал.1, т.8 от ЗМСМА съгласно  чл.19, ал.1 от Закона за собствеността и ползване на земеделските земи(ЗСПЗЗ)  и чл.19, ал.11 от Правилника за прилагане ЗСПЗЗ,  в изпълнение</w:t>
      </w:r>
      <w:r w:rsidRPr="002707CA">
        <w:rPr>
          <w:lang w:val="en-US"/>
        </w:rPr>
        <w:t xml:space="preserve"> </w:t>
      </w:r>
      <w:r w:rsidRPr="002707CA">
        <w:t>задължението си по &amp; 27, ал.2, т.1 и т.2 от Преходните и заключителни разпоредби</w:t>
      </w:r>
      <w:r w:rsidRPr="002707CA">
        <w:rPr>
          <w:lang w:val="en-US"/>
        </w:rPr>
        <w:t xml:space="preserve"> </w:t>
      </w:r>
      <w:r w:rsidRPr="002707CA">
        <w:t xml:space="preserve"> на закона за изменение и допълнение към ЗСПЗЗ, предоставя  за деактуване следния имот</w:t>
      </w:r>
      <w:r w:rsidRPr="002707CA">
        <w:rPr>
          <w:lang w:val="ru-RU"/>
        </w:rPr>
        <w:t xml:space="preserve"> от Общинския поземлен фонд</w:t>
      </w:r>
      <w:r w:rsidRPr="002707CA">
        <w:t xml:space="preserve"> :</w:t>
      </w:r>
    </w:p>
    <w:p w:rsidR="002707CA" w:rsidRPr="002707CA" w:rsidRDefault="002707CA" w:rsidP="002707CA">
      <w:pPr>
        <w:ind w:firstLine="708"/>
        <w:jc w:val="both"/>
      </w:pPr>
      <w:r w:rsidRPr="002707CA">
        <w:t xml:space="preserve">  - имот № 330005, с площ 0,925 дка., начин на трайно ползване „нива”, категория на земята – трета, местността „Упеката”.</w:t>
      </w:r>
    </w:p>
    <w:p w:rsidR="002707CA" w:rsidRPr="002707CA" w:rsidRDefault="002707CA" w:rsidP="002707CA">
      <w:pPr>
        <w:spacing w:line="276" w:lineRule="auto"/>
        <w:jc w:val="both"/>
        <w:rPr>
          <w:rFonts w:eastAsiaTheme="minorHAnsi"/>
          <w:lang w:eastAsia="en-US"/>
        </w:rPr>
      </w:pPr>
    </w:p>
    <w:p w:rsidR="002707CA" w:rsidRPr="002707CA" w:rsidRDefault="002707CA" w:rsidP="002707CA">
      <w:pPr>
        <w:jc w:val="both"/>
        <w:rPr>
          <w:u w:val="single"/>
        </w:rPr>
      </w:pPr>
    </w:p>
    <w:p w:rsidR="002707CA" w:rsidRDefault="002707CA" w:rsidP="002707CA">
      <w:pPr>
        <w:jc w:val="both"/>
        <w:rPr>
          <w:lang w:val="ru-RU"/>
        </w:rPr>
      </w:pPr>
    </w:p>
    <w:p w:rsidR="002707CA" w:rsidRDefault="002707CA" w:rsidP="002707CA">
      <w:pPr>
        <w:jc w:val="both"/>
        <w:rPr>
          <w:lang w:val="ru-RU"/>
        </w:rPr>
      </w:pPr>
    </w:p>
    <w:p w:rsidR="002707CA" w:rsidRDefault="002707CA" w:rsidP="002707CA">
      <w:pPr>
        <w:jc w:val="both"/>
        <w:rPr>
          <w:lang w:val="ru-RU"/>
        </w:rPr>
      </w:pPr>
    </w:p>
    <w:p w:rsidR="002707CA" w:rsidRDefault="002707CA" w:rsidP="002707CA">
      <w:pPr>
        <w:jc w:val="both"/>
        <w:rPr>
          <w:lang w:val="ru-RU"/>
        </w:rPr>
      </w:pPr>
    </w:p>
    <w:p w:rsidR="002707CA" w:rsidRDefault="002707CA" w:rsidP="002707CA">
      <w:pPr>
        <w:jc w:val="both"/>
        <w:rPr>
          <w:lang w:val="ru-RU"/>
        </w:rPr>
      </w:pPr>
    </w:p>
    <w:p w:rsidR="002707CA" w:rsidRDefault="002707CA" w:rsidP="002707CA">
      <w:r>
        <w:t>ПРОТОКОЛЧИК:                                 ЗАМ.  ПРЕДСЕДАТЕЛ НА ОбС:</w:t>
      </w:r>
    </w:p>
    <w:p w:rsidR="002707CA" w:rsidRDefault="002707CA" w:rsidP="002707CA">
      <w:r>
        <w:t xml:space="preserve">                       /А. Ангелова/                                                                        /Д-р Л. Христова/</w:t>
      </w:r>
    </w:p>
    <w:p w:rsidR="002707CA" w:rsidRDefault="002707CA" w:rsidP="002707CA"/>
    <w:p w:rsidR="002707CA" w:rsidRDefault="002707CA" w:rsidP="002707CA"/>
    <w:p w:rsidR="002707CA" w:rsidRDefault="002707CA" w:rsidP="002707CA">
      <w:r>
        <w:t xml:space="preserve">                    </w:t>
      </w:r>
    </w:p>
    <w:p w:rsidR="002707CA" w:rsidRDefault="002707CA" w:rsidP="002707CA"/>
    <w:p w:rsidR="002707CA" w:rsidRDefault="002707CA" w:rsidP="002707CA">
      <w:r>
        <w:t xml:space="preserve">                                                               ЗАМ. ПРЕДСЕДАТЕЛ НА ОбС:</w:t>
      </w:r>
    </w:p>
    <w:p w:rsidR="002707CA" w:rsidRDefault="002707CA" w:rsidP="002707CA">
      <w:r>
        <w:t xml:space="preserve">                                                                                                                         /Р. Рангелов/</w:t>
      </w:r>
    </w:p>
    <w:p w:rsidR="002707CA" w:rsidRDefault="002707CA" w:rsidP="002707CA"/>
    <w:p w:rsidR="002707CA" w:rsidRDefault="002707CA" w:rsidP="002707CA"/>
    <w:p w:rsidR="002707CA" w:rsidRDefault="002707CA" w:rsidP="002707CA"/>
    <w:p w:rsidR="002707CA" w:rsidRDefault="002707CA" w:rsidP="002707CA"/>
    <w:p w:rsidR="002707CA" w:rsidRDefault="002707CA" w:rsidP="002707CA"/>
    <w:p w:rsidR="002707CA" w:rsidRDefault="002707CA" w:rsidP="002707CA"/>
    <w:p w:rsidR="002707CA" w:rsidRDefault="002707CA" w:rsidP="002707CA"/>
    <w:p w:rsidR="002707CA" w:rsidRDefault="002707CA" w:rsidP="002707CA"/>
    <w:p w:rsidR="002707CA" w:rsidRDefault="002707CA" w:rsidP="002707CA"/>
    <w:p w:rsidR="002707CA" w:rsidRDefault="002707CA" w:rsidP="002707CA">
      <w:pPr>
        <w:tabs>
          <w:tab w:val="left" w:pos="6237"/>
        </w:tabs>
        <w:overflowPunct w:val="0"/>
        <w:autoSpaceDE w:val="0"/>
        <w:autoSpaceDN w:val="0"/>
        <w:adjustRightInd w:val="0"/>
        <w:jc w:val="both"/>
        <w:textAlignment w:val="baseline"/>
        <w:outlineLvl w:val="0"/>
        <w:rPr>
          <w:lang w:val="ru-RU"/>
        </w:rPr>
      </w:pPr>
      <w:r>
        <w:lastRenderedPageBreak/>
        <w:t xml:space="preserve">                                                                       ПРЕПИС ОТ РЕШЕНИЕ № </w:t>
      </w:r>
      <w:r>
        <w:rPr>
          <w:lang w:val="ru-RU"/>
        </w:rPr>
        <w:t>541</w:t>
      </w:r>
    </w:p>
    <w:p w:rsidR="002707CA" w:rsidRDefault="002707CA" w:rsidP="002707CA">
      <w:pPr>
        <w:tabs>
          <w:tab w:val="left" w:pos="6237"/>
        </w:tabs>
        <w:overflowPunct w:val="0"/>
        <w:autoSpaceDE w:val="0"/>
        <w:autoSpaceDN w:val="0"/>
        <w:adjustRightInd w:val="0"/>
        <w:jc w:val="both"/>
        <w:textAlignment w:val="baseline"/>
        <w:outlineLvl w:val="0"/>
      </w:pPr>
      <w:r>
        <w:t xml:space="preserve">                                                                       ОТ ПРОТОКОЛ № 65/30.06.2014 Г.</w:t>
      </w:r>
    </w:p>
    <w:p w:rsidR="002707CA" w:rsidRDefault="002707CA" w:rsidP="002707CA">
      <w:pPr>
        <w:tabs>
          <w:tab w:val="left" w:pos="6237"/>
        </w:tabs>
        <w:overflowPunct w:val="0"/>
        <w:autoSpaceDE w:val="0"/>
        <w:autoSpaceDN w:val="0"/>
        <w:adjustRightInd w:val="0"/>
        <w:jc w:val="both"/>
        <w:textAlignment w:val="baseline"/>
        <w:outlineLvl w:val="0"/>
      </w:pPr>
      <w:r>
        <w:t xml:space="preserve">                                                                       НА ОбС-ЛОМ</w:t>
      </w:r>
    </w:p>
    <w:p w:rsidR="002707CA" w:rsidRDefault="002707CA" w:rsidP="002707CA">
      <w:pPr>
        <w:tabs>
          <w:tab w:val="left" w:pos="6237"/>
        </w:tabs>
        <w:overflowPunct w:val="0"/>
        <w:autoSpaceDE w:val="0"/>
        <w:autoSpaceDN w:val="0"/>
        <w:adjustRightInd w:val="0"/>
        <w:jc w:val="both"/>
        <w:textAlignment w:val="baseline"/>
        <w:outlineLvl w:val="0"/>
        <w:rPr>
          <w:u w:val="single"/>
        </w:rPr>
      </w:pPr>
    </w:p>
    <w:p w:rsidR="002707CA" w:rsidRPr="002707CA" w:rsidRDefault="002707CA" w:rsidP="002707CA">
      <w:pPr>
        <w:jc w:val="both"/>
        <w:rPr>
          <w:u w:val="single"/>
        </w:rPr>
      </w:pPr>
      <w:r w:rsidRPr="002707CA">
        <w:rPr>
          <w:u w:val="single"/>
        </w:rPr>
        <w:t xml:space="preserve">По шеста точка </w:t>
      </w:r>
    </w:p>
    <w:p w:rsidR="002707CA" w:rsidRPr="002707CA" w:rsidRDefault="002707CA" w:rsidP="002707CA">
      <w:pPr>
        <w:jc w:val="both"/>
      </w:pPr>
      <w:r w:rsidRPr="002707CA">
        <w:t>Докладна записка № 80/09.06.2014 г. от Иво Иванов – Кмет на Община Лом относно: Неприключили производства по обезщетяване на собственици със земеделски земи от Общинския пземлен фонд.</w:t>
      </w:r>
    </w:p>
    <w:p w:rsidR="002707CA" w:rsidRPr="002707CA" w:rsidRDefault="002707CA" w:rsidP="002707CA">
      <w:pPr>
        <w:spacing w:line="276" w:lineRule="auto"/>
        <w:jc w:val="both"/>
        <w:rPr>
          <w:rFonts w:eastAsiaTheme="minorHAnsi"/>
          <w:lang w:eastAsia="en-US"/>
        </w:rPr>
      </w:pPr>
    </w:p>
    <w:p w:rsidR="002707CA" w:rsidRPr="002707CA" w:rsidRDefault="002707CA" w:rsidP="002707CA">
      <w:pPr>
        <w:spacing w:line="276" w:lineRule="auto"/>
        <w:jc w:val="both"/>
        <w:rPr>
          <w:rFonts w:eastAsiaTheme="minorHAnsi"/>
          <w:lang w:eastAsia="en-US"/>
        </w:rPr>
      </w:pPr>
      <w:r w:rsidRPr="002707CA">
        <w:rPr>
          <w:rFonts w:eastAsiaTheme="minorHAnsi"/>
          <w:lang w:eastAsia="en-US"/>
        </w:rPr>
        <w:t>Р.Рангелов подложи докладната на поименно гласуване.</w:t>
      </w:r>
    </w:p>
    <w:p w:rsidR="002707CA" w:rsidRPr="002707CA" w:rsidRDefault="002707CA" w:rsidP="002707CA">
      <w:pPr>
        <w:spacing w:line="276" w:lineRule="auto"/>
        <w:jc w:val="both"/>
        <w:rPr>
          <w:rFonts w:eastAsiaTheme="minorHAnsi"/>
          <w:lang w:eastAsia="en-US"/>
        </w:rPr>
      </w:pPr>
      <w:r w:rsidRPr="002707CA">
        <w:rPr>
          <w:rFonts w:eastAsiaTheme="minorHAnsi"/>
          <w:lang w:eastAsia="en-US"/>
        </w:rPr>
        <w:t>След проведеното поименно гласуване с  23 гласа „за“ и 2 гласа „въздържал се“ Общинският съвет на Община Лом взе следното</w:t>
      </w:r>
    </w:p>
    <w:p w:rsidR="002707CA" w:rsidRPr="002707CA" w:rsidRDefault="002707CA" w:rsidP="002707CA">
      <w:pPr>
        <w:spacing w:line="276" w:lineRule="auto"/>
        <w:jc w:val="both"/>
        <w:rPr>
          <w:rFonts w:eastAsiaTheme="minorHAnsi"/>
          <w:lang w:eastAsia="en-US"/>
        </w:rPr>
      </w:pPr>
    </w:p>
    <w:p w:rsidR="002707CA" w:rsidRPr="002707CA" w:rsidRDefault="002707CA" w:rsidP="002707CA">
      <w:pPr>
        <w:spacing w:line="276" w:lineRule="auto"/>
        <w:jc w:val="center"/>
        <w:rPr>
          <w:rFonts w:eastAsia="Calibri"/>
          <w:b/>
          <w:lang w:eastAsia="en-US"/>
        </w:rPr>
      </w:pPr>
      <w:r w:rsidRPr="002707CA">
        <w:rPr>
          <w:rFonts w:eastAsia="Calibri"/>
          <w:b/>
          <w:lang w:eastAsia="en-US"/>
        </w:rPr>
        <w:t>РЕШЕНИЕ</w:t>
      </w:r>
    </w:p>
    <w:p w:rsidR="002707CA" w:rsidRPr="002707CA" w:rsidRDefault="002707CA" w:rsidP="002707CA">
      <w:pPr>
        <w:spacing w:line="276" w:lineRule="auto"/>
        <w:jc w:val="center"/>
        <w:rPr>
          <w:rFonts w:eastAsia="Calibri"/>
          <w:b/>
          <w:lang w:eastAsia="en-US"/>
        </w:rPr>
      </w:pPr>
      <w:r w:rsidRPr="002707CA">
        <w:rPr>
          <w:rFonts w:eastAsia="Calibri"/>
          <w:b/>
          <w:lang w:eastAsia="en-US"/>
        </w:rPr>
        <w:t>№ 541</w:t>
      </w:r>
    </w:p>
    <w:p w:rsidR="002707CA" w:rsidRPr="002707CA" w:rsidRDefault="002707CA" w:rsidP="002707CA">
      <w:pPr>
        <w:spacing w:line="276" w:lineRule="auto"/>
        <w:jc w:val="both"/>
        <w:rPr>
          <w:rFonts w:eastAsia="Calibri"/>
          <w:b/>
          <w:lang w:eastAsia="en-US"/>
        </w:rPr>
      </w:pPr>
    </w:p>
    <w:p w:rsidR="002707CA" w:rsidRPr="002707CA" w:rsidRDefault="002707CA" w:rsidP="002707CA">
      <w:pPr>
        <w:ind w:firstLine="708"/>
        <w:jc w:val="both"/>
        <w:rPr>
          <w:i/>
        </w:rPr>
      </w:pPr>
      <w:r w:rsidRPr="002707CA">
        <w:t>Общински съвет на Община Лом, на основание чл.21, ал.1, т.8 от ЗМСМА съгласно  чл.19, ал.1 от Закона за собствеността и ползване на земеделските земи(ЗСПЗЗ)  и чл.19, ал.11 от Правилника за прилагане ЗСПЗЗ,  в изпълнение</w:t>
      </w:r>
      <w:r w:rsidRPr="002707CA">
        <w:rPr>
          <w:lang w:val="en-US"/>
        </w:rPr>
        <w:t xml:space="preserve"> </w:t>
      </w:r>
      <w:r w:rsidRPr="002707CA">
        <w:t>задължението си по &amp; 27, ал.2, т.1 и т.2 от Преходните и заключителни разпоредби</w:t>
      </w:r>
      <w:r w:rsidRPr="002707CA">
        <w:rPr>
          <w:lang w:val="en-US"/>
        </w:rPr>
        <w:t xml:space="preserve"> </w:t>
      </w:r>
      <w:r w:rsidRPr="002707CA">
        <w:t xml:space="preserve"> на закона за изменение и допълнение към ЗСПЗЗ, предоставя  за деактуване следните имот</w:t>
      </w:r>
      <w:r w:rsidRPr="002707CA">
        <w:rPr>
          <w:lang w:val="ru-RU"/>
        </w:rPr>
        <w:t>и от Общинския поземлен фонд</w:t>
      </w:r>
      <w:r w:rsidRPr="002707CA">
        <w:t xml:space="preserve"> :</w:t>
      </w:r>
    </w:p>
    <w:p w:rsidR="002707CA" w:rsidRPr="002707CA" w:rsidRDefault="002707CA" w:rsidP="002707CA">
      <w:pPr>
        <w:ind w:left="708"/>
        <w:jc w:val="both"/>
        <w:rPr>
          <w:b/>
          <w:u w:val="single"/>
        </w:rPr>
      </w:pPr>
    </w:p>
    <w:p w:rsidR="002707CA" w:rsidRPr="002707CA" w:rsidRDefault="002707CA" w:rsidP="002707CA">
      <w:pPr>
        <w:ind w:left="708"/>
        <w:jc w:val="both"/>
        <w:rPr>
          <w:b/>
          <w:u w:val="single"/>
          <w:lang w:val="en-US"/>
        </w:rPr>
      </w:pPr>
      <w:r w:rsidRPr="002707CA">
        <w:rPr>
          <w:b/>
          <w:u w:val="single"/>
        </w:rPr>
        <w:t xml:space="preserve"> Землище с. Трайково</w:t>
      </w:r>
    </w:p>
    <w:p w:rsidR="002707CA" w:rsidRPr="002707CA" w:rsidRDefault="002707CA" w:rsidP="002707CA">
      <w:pPr>
        <w:ind w:firstLine="708"/>
        <w:jc w:val="both"/>
      </w:pPr>
      <w:r w:rsidRPr="002707CA">
        <w:t xml:space="preserve">  - имот № 058086, с площ 2,083 дка., начин на трайно ползване „нива”, категория на земята – пета, местността „Старите лозя”.</w:t>
      </w:r>
    </w:p>
    <w:p w:rsidR="002707CA" w:rsidRPr="002707CA" w:rsidRDefault="002707CA" w:rsidP="002707CA">
      <w:pPr>
        <w:ind w:firstLine="708"/>
        <w:jc w:val="both"/>
      </w:pPr>
      <w:r w:rsidRPr="002707CA">
        <w:t xml:space="preserve">  - имот № 058091, с площ 1,189 дка., начин на трайно ползване „лозе”, категория на земята – пета, местността „Старите лозя”.</w:t>
      </w:r>
    </w:p>
    <w:p w:rsidR="002707CA" w:rsidRPr="002707CA" w:rsidRDefault="002707CA" w:rsidP="002707CA">
      <w:pPr>
        <w:ind w:firstLine="708"/>
        <w:jc w:val="both"/>
      </w:pPr>
      <w:r w:rsidRPr="002707CA">
        <w:t xml:space="preserve"> - имот № 056183, с площ 0,900 дка., начин на трайно ползване „зеленчукова култура”, категория на земята – пета, местността „Долни градини”.</w:t>
      </w:r>
    </w:p>
    <w:p w:rsidR="002707CA" w:rsidRPr="002707CA" w:rsidRDefault="002707CA" w:rsidP="002707CA">
      <w:pPr>
        <w:ind w:firstLine="708"/>
        <w:jc w:val="both"/>
        <w:rPr>
          <w:b/>
          <w:u w:val="single"/>
        </w:rPr>
      </w:pPr>
      <w:r w:rsidRPr="002707CA">
        <w:rPr>
          <w:b/>
          <w:u w:val="single"/>
        </w:rPr>
        <w:t>Землище с. Сталийска махала</w:t>
      </w:r>
    </w:p>
    <w:p w:rsidR="002707CA" w:rsidRPr="002707CA" w:rsidRDefault="002707CA" w:rsidP="002707CA">
      <w:pPr>
        <w:ind w:firstLine="708"/>
        <w:jc w:val="both"/>
      </w:pPr>
      <w:r w:rsidRPr="002707CA">
        <w:t xml:space="preserve">  - имот № 053034, с площ 2,780 дка., начин на трайно ползване „нива”, категория на земята – трета, местността „Над ж.п. линията”.</w:t>
      </w:r>
    </w:p>
    <w:p w:rsidR="002707CA" w:rsidRPr="002707CA" w:rsidRDefault="002707CA" w:rsidP="002707CA">
      <w:pPr>
        <w:ind w:firstLine="708"/>
        <w:jc w:val="both"/>
      </w:pPr>
    </w:p>
    <w:p w:rsidR="002707CA" w:rsidRPr="002707CA" w:rsidRDefault="002707CA" w:rsidP="002707CA">
      <w:pPr>
        <w:jc w:val="both"/>
        <w:rPr>
          <w:u w:val="single"/>
        </w:rPr>
      </w:pPr>
    </w:p>
    <w:p w:rsidR="002707CA" w:rsidRDefault="002707CA" w:rsidP="002707CA">
      <w:pPr>
        <w:jc w:val="both"/>
        <w:rPr>
          <w:lang w:val="ru-RU"/>
        </w:rPr>
      </w:pPr>
    </w:p>
    <w:p w:rsidR="002707CA" w:rsidRDefault="002707CA" w:rsidP="002707CA">
      <w:pPr>
        <w:jc w:val="both"/>
        <w:rPr>
          <w:lang w:val="ru-RU"/>
        </w:rPr>
      </w:pPr>
    </w:p>
    <w:p w:rsidR="002707CA" w:rsidRDefault="002707CA" w:rsidP="002707CA">
      <w:pPr>
        <w:jc w:val="both"/>
        <w:rPr>
          <w:lang w:val="ru-RU"/>
        </w:rPr>
      </w:pPr>
    </w:p>
    <w:p w:rsidR="002707CA" w:rsidRDefault="002707CA" w:rsidP="002707CA">
      <w:pPr>
        <w:jc w:val="both"/>
        <w:rPr>
          <w:lang w:val="ru-RU"/>
        </w:rPr>
      </w:pPr>
    </w:p>
    <w:p w:rsidR="002707CA" w:rsidRDefault="002707CA" w:rsidP="002707CA">
      <w:pPr>
        <w:jc w:val="both"/>
        <w:rPr>
          <w:lang w:val="ru-RU"/>
        </w:rPr>
      </w:pPr>
    </w:p>
    <w:p w:rsidR="002707CA" w:rsidRDefault="002707CA" w:rsidP="002707CA">
      <w:r>
        <w:t>ПРОТОКОЛЧИК:                                 ЗАМ.  ПРЕДСЕДАТЕЛ НА ОбС:</w:t>
      </w:r>
    </w:p>
    <w:p w:rsidR="002707CA" w:rsidRDefault="002707CA" w:rsidP="002707CA">
      <w:r>
        <w:t xml:space="preserve">                       /А. Ангелова/                                                                        /Д-р Л. Христова/</w:t>
      </w:r>
    </w:p>
    <w:p w:rsidR="002707CA" w:rsidRDefault="002707CA" w:rsidP="002707CA"/>
    <w:p w:rsidR="002707CA" w:rsidRDefault="002707CA" w:rsidP="002707CA"/>
    <w:p w:rsidR="002707CA" w:rsidRDefault="002707CA" w:rsidP="002707CA">
      <w:r>
        <w:t xml:space="preserve">                    </w:t>
      </w:r>
    </w:p>
    <w:p w:rsidR="002707CA" w:rsidRDefault="002707CA" w:rsidP="002707CA"/>
    <w:p w:rsidR="002707CA" w:rsidRDefault="002707CA" w:rsidP="002707CA">
      <w:r>
        <w:t xml:space="preserve">                                                               ЗАМ. ПРЕДСЕДАТЕЛ НА ОбС:</w:t>
      </w:r>
    </w:p>
    <w:p w:rsidR="002707CA" w:rsidRDefault="002707CA" w:rsidP="002707CA">
      <w:r>
        <w:t xml:space="preserve">                                                                                                                         /Р. Рангелов/</w:t>
      </w:r>
    </w:p>
    <w:p w:rsidR="002707CA" w:rsidRDefault="002707CA" w:rsidP="002707CA"/>
    <w:p w:rsidR="002707CA" w:rsidRDefault="002707CA" w:rsidP="002707CA">
      <w:pPr>
        <w:tabs>
          <w:tab w:val="left" w:pos="6237"/>
        </w:tabs>
        <w:overflowPunct w:val="0"/>
        <w:autoSpaceDE w:val="0"/>
        <w:autoSpaceDN w:val="0"/>
        <w:adjustRightInd w:val="0"/>
        <w:jc w:val="both"/>
        <w:textAlignment w:val="baseline"/>
        <w:outlineLvl w:val="0"/>
        <w:rPr>
          <w:lang w:val="ru-RU"/>
        </w:rPr>
      </w:pPr>
      <w:r>
        <w:lastRenderedPageBreak/>
        <w:t xml:space="preserve">                                                                       ПРЕПИС ОТ РЕШЕНИЕ № </w:t>
      </w:r>
      <w:r>
        <w:rPr>
          <w:lang w:val="ru-RU"/>
        </w:rPr>
        <w:t>542</w:t>
      </w:r>
    </w:p>
    <w:p w:rsidR="002707CA" w:rsidRDefault="002707CA" w:rsidP="002707CA">
      <w:pPr>
        <w:tabs>
          <w:tab w:val="left" w:pos="6237"/>
        </w:tabs>
        <w:overflowPunct w:val="0"/>
        <w:autoSpaceDE w:val="0"/>
        <w:autoSpaceDN w:val="0"/>
        <w:adjustRightInd w:val="0"/>
        <w:jc w:val="both"/>
        <w:textAlignment w:val="baseline"/>
        <w:outlineLvl w:val="0"/>
      </w:pPr>
      <w:r>
        <w:t xml:space="preserve">                                                                       ОТ ПРОТОКОЛ № 65/30.06.2014 Г.</w:t>
      </w:r>
    </w:p>
    <w:p w:rsidR="002707CA" w:rsidRDefault="002707CA" w:rsidP="002707CA">
      <w:pPr>
        <w:tabs>
          <w:tab w:val="left" w:pos="6237"/>
        </w:tabs>
        <w:overflowPunct w:val="0"/>
        <w:autoSpaceDE w:val="0"/>
        <w:autoSpaceDN w:val="0"/>
        <w:adjustRightInd w:val="0"/>
        <w:jc w:val="both"/>
        <w:textAlignment w:val="baseline"/>
        <w:outlineLvl w:val="0"/>
      </w:pPr>
      <w:r>
        <w:t xml:space="preserve">                                                                       НА ОбС-ЛОМ</w:t>
      </w:r>
    </w:p>
    <w:p w:rsidR="002707CA" w:rsidRDefault="002707CA" w:rsidP="002707CA">
      <w:pPr>
        <w:tabs>
          <w:tab w:val="left" w:pos="6237"/>
        </w:tabs>
        <w:overflowPunct w:val="0"/>
        <w:autoSpaceDE w:val="0"/>
        <w:autoSpaceDN w:val="0"/>
        <w:adjustRightInd w:val="0"/>
        <w:jc w:val="both"/>
        <w:textAlignment w:val="baseline"/>
        <w:outlineLvl w:val="0"/>
        <w:rPr>
          <w:u w:val="single"/>
        </w:rPr>
      </w:pPr>
    </w:p>
    <w:p w:rsidR="002707CA" w:rsidRPr="002707CA" w:rsidRDefault="002707CA" w:rsidP="002707CA">
      <w:pPr>
        <w:jc w:val="both"/>
        <w:rPr>
          <w:u w:val="single"/>
        </w:rPr>
      </w:pPr>
      <w:r w:rsidRPr="002707CA">
        <w:rPr>
          <w:u w:val="single"/>
        </w:rPr>
        <w:t xml:space="preserve">По седма точка </w:t>
      </w:r>
    </w:p>
    <w:p w:rsidR="002707CA" w:rsidRPr="002707CA" w:rsidRDefault="002707CA" w:rsidP="002707CA">
      <w:pPr>
        <w:jc w:val="both"/>
      </w:pPr>
      <w:r w:rsidRPr="002707CA">
        <w:t>Докладна записка № 81/10.06.2014 г. от Иво Иванов – Кмет на Община Лом относно: Осигуряване на устойчивост на създаденото Звено за услуги в домашна среда към социалната услуга в общността „Домашен социален патронаж“ – гр. Лом.</w:t>
      </w:r>
    </w:p>
    <w:p w:rsidR="002707CA" w:rsidRDefault="002707CA" w:rsidP="002707CA">
      <w:pPr>
        <w:jc w:val="both"/>
        <w:rPr>
          <w:lang w:val="ru-RU"/>
        </w:rPr>
      </w:pPr>
    </w:p>
    <w:p w:rsidR="002707CA" w:rsidRPr="002707CA" w:rsidRDefault="002707CA" w:rsidP="002707CA">
      <w:pPr>
        <w:spacing w:line="276" w:lineRule="auto"/>
        <w:jc w:val="both"/>
        <w:rPr>
          <w:rFonts w:eastAsiaTheme="minorHAnsi"/>
          <w:lang w:eastAsia="en-US"/>
        </w:rPr>
      </w:pPr>
      <w:r w:rsidRPr="002707CA">
        <w:rPr>
          <w:rFonts w:eastAsiaTheme="minorHAnsi"/>
          <w:lang w:eastAsia="en-US"/>
        </w:rPr>
        <w:t>Р.Рангелов подложи докладната на гласуване.</w:t>
      </w:r>
    </w:p>
    <w:p w:rsidR="002707CA" w:rsidRPr="002707CA" w:rsidRDefault="002707CA" w:rsidP="002707CA">
      <w:pPr>
        <w:spacing w:line="276" w:lineRule="auto"/>
        <w:jc w:val="both"/>
        <w:rPr>
          <w:rFonts w:eastAsiaTheme="minorHAnsi"/>
          <w:lang w:eastAsia="en-US"/>
        </w:rPr>
      </w:pPr>
      <w:r w:rsidRPr="002707CA">
        <w:rPr>
          <w:rFonts w:eastAsiaTheme="minorHAnsi"/>
          <w:lang w:eastAsia="en-US"/>
        </w:rPr>
        <w:t>След проведеното  гласуване с  17 гласа „за“, 1 глас „против“ и 3 гласа „въздържал се“ Общинският съвет на Община Лом взе следното</w:t>
      </w:r>
    </w:p>
    <w:p w:rsidR="002707CA" w:rsidRPr="002707CA" w:rsidRDefault="002707CA" w:rsidP="002707CA">
      <w:pPr>
        <w:spacing w:line="276" w:lineRule="auto"/>
        <w:jc w:val="both"/>
        <w:rPr>
          <w:rFonts w:eastAsiaTheme="minorHAnsi"/>
          <w:lang w:eastAsia="en-US"/>
        </w:rPr>
      </w:pPr>
    </w:p>
    <w:p w:rsidR="002707CA" w:rsidRPr="002707CA" w:rsidRDefault="002707CA" w:rsidP="002707CA">
      <w:pPr>
        <w:spacing w:line="276" w:lineRule="auto"/>
        <w:jc w:val="center"/>
        <w:rPr>
          <w:rFonts w:eastAsia="Calibri"/>
          <w:b/>
          <w:lang w:eastAsia="en-US"/>
        </w:rPr>
      </w:pPr>
      <w:r w:rsidRPr="002707CA">
        <w:rPr>
          <w:rFonts w:eastAsia="Calibri"/>
          <w:b/>
          <w:lang w:eastAsia="en-US"/>
        </w:rPr>
        <w:t>РЕШЕНИЕ</w:t>
      </w:r>
    </w:p>
    <w:p w:rsidR="002707CA" w:rsidRPr="002707CA" w:rsidRDefault="002707CA" w:rsidP="002707CA">
      <w:pPr>
        <w:spacing w:line="276" w:lineRule="auto"/>
        <w:jc w:val="center"/>
        <w:rPr>
          <w:rFonts w:eastAsia="Calibri"/>
          <w:b/>
          <w:lang w:eastAsia="en-US"/>
        </w:rPr>
      </w:pPr>
      <w:r w:rsidRPr="002707CA">
        <w:rPr>
          <w:rFonts w:eastAsia="Calibri"/>
          <w:b/>
          <w:lang w:eastAsia="en-US"/>
        </w:rPr>
        <w:t>№ 542</w:t>
      </w:r>
    </w:p>
    <w:p w:rsidR="002707CA" w:rsidRPr="002707CA" w:rsidRDefault="002707CA" w:rsidP="002707CA">
      <w:pPr>
        <w:spacing w:line="276" w:lineRule="auto"/>
        <w:jc w:val="both"/>
        <w:rPr>
          <w:rFonts w:eastAsiaTheme="minorHAnsi"/>
          <w:lang w:eastAsia="en-US"/>
        </w:rPr>
      </w:pPr>
    </w:p>
    <w:p w:rsidR="002707CA" w:rsidRPr="002707CA" w:rsidRDefault="002707CA" w:rsidP="002707CA">
      <w:pPr>
        <w:ind w:firstLine="720"/>
        <w:jc w:val="both"/>
      </w:pPr>
      <w:r w:rsidRPr="002707CA">
        <w:t xml:space="preserve">Общинският съвет на Община Лом, на основание чл. 21, ал.1, т.23 и ал.2  от ЗМСМА и чл.5 от Наредбата за дейността и предоставяне на социални услуги на „Домашен социален патронаж” – </w:t>
      </w:r>
      <w:r w:rsidRPr="002707CA">
        <w:rPr>
          <w:lang w:val="ru-RU"/>
        </w:rPr>
        <w:t>(</w:t>
      </w:r>
      <w:r w:rsidRPr="002707CA">
        <w:t>ДСП</w:t>
      </w:r>
      <w:r w:rsidRPr="002707CA">
        <w:rPr>
          <w:lang w:val="ru-RU"/>
        </w:rPr>
        <w:t>)</w:t>
      </w:r>
      <w:r w:rsidRPr="002707CA">
        <w:t xml:space="preserve"> на територията на  Община Лом:</w:t>
      </w:r>
    </w:p>
    <w:p w:rsidR="002707CA" w:rsidRPr="002707CA" w:rsidRDefault="002707CA" w:rsidP="002707CA">
      <w:pPr>
        <w:numPr>
          <w:ilvl w:val="0"/>
          <w:numId w:val="3"/>
        </w:numPr>
        <w:tabs>
          <w:tab w:val="clear" w:pos="1710"/>
          <w:tab w:val="num" w:pos="142"/>
          <w:tab w:val="left" w:pos="900"/>
        </w:tabs>
        <w:spacing w:after="200" w:line="276" w:lineRule="auto"/>
        <w:ind w:left="284" w:firstLine="0"/>
        <w:jc w:val="both"/>
      </w:pPr>
      <w:r w:rsidRPr="002707CA">
        <w:t xml:space="preserve">Възлага на Домашен социален патронаж да предоставя  почасови социални услуги в Звено за услуги в домашна среда за срок от една година, от датата на получаване на писмо за одобрение на окончателния доклад от Агенция за социално подпомагане - Договарящ орган по проект „Звено за услуги в домашна среда –Лом”. </w:t>
      </w:r>
    </w:p>
    <w:p w:rsidR="002707CA" w:rsidRPr="002707CA" w:rsidRDefault="002707CA" w:rsidP="002707CA">
      <w:pPr>
        <w:jc w:val="both"/>
      </w:pPr>
      <w:r w:rsidRPr="002707CA">
        <w:t xml:space="preserve">            2.Определя дейността на Звено за услуги в домашна среда при следните условия: </w:t>
      </w:r>
    </w:p>
    <w:p w:rsidR="002707CA" w:rsidRPr="002707CA" w:rsidRDefault="002707CA" w:rsidP="002707CA">
      <w:pPr>
        <w:widowControl w:val="0"/>
        <w:autoSpaceDE w:val="0"/>
        <w:autoSpaceDN w:val="0"/>
        <w:adjustRightInd w:val="0"/>
        <w:ind w:firstLine="720"/>
        <w:jc w:val="both"/>
      </w:pPr>
      <w:r w:rsidRPr="002707CA">
        <w:rPr>
          <w:lang w:val="ru-RU"/>
        </w:rPr>
        <w:t>2</w:t>
      </w:r>
      <w:r w:rsidRPr="002707CA">
        <w:t>.</w:t>
      </w:r>
      <w:r w:rsidRPr="002707CA">
        <w:rPr>
          <w:lang w:val="ru-RU"/>
        </w:rPr>
        <w:t>1</w:t>
      </w:r>
      <w:r w:rsidRPr="002707CA">
        <w:t>. "Звено за услуги в домашна среда" предоставя почасови социални услуги, свързани с оказване на лична помощ и подкрепа и комунално-битови дейности в домовете на потребителите.</w:t>
      </w:r>
    </w:p>
    <w:p w:rsidR="002707CA" w:rsidRPr="002707CA" w:rsidRDefault="002707CA" w:rsidP="002707CA">
      <w:pPr>
        <w:widowControl w:val="0"/>
        <w:autoSpaceDE w:val="0"/>
        <w:autoSpaceDN w:val="0"/>
        <w:adjustRightInd w:val="0"/>
        <w:ind w:firstLine="720"/>
        <w:jc w:val="both"/>
        <w:rPr>
          <w:lang w:val="ru-RU"/>
        </w:rPr>
      </w:pPr>
      <w:r w:rsidRPr="002707CA">
        <w:t>2.2.</w:t>
      </w:r>
      <w:r w:rsidRPr="002707CA">
        <w:rPr>
          <w:color w:val="FF0000"/>
        </w:rPr>
        <w:t xml:space="preserve"> </w:t>
      </w:r>
      <w:r w:rsidRPr="002707CA">
        <w:t xml:space="preserve">Домашните помощници, които предоставят услугите и  лицата - потребители  на услугите са целева група  по проект „Звено за услуги в домашна среда-Лом” </w:t>
      </w:r>
      <w:r w:rsidRPr="002707CA">
        <w:rPr>
          <w:lang w:val="ru-RU"/>
        </w:rPr>
        <w:t xml:space="preserve">по Схема за предоставяне на безвъзмездна финансова помощ: </w:t>
      </w:r>
      <w:r w:rsidRPr="002707CA">
        <w:t>BG</w:t>
      </w:r>
      <w:r w:rsidRPr="002707CA">
        <w:rPr>
          <w:lang w:val="ru-RU"/>
        </w:rPr>
        <w:t>051</w:t>
      </w:r>
      <w:r w:rsidRPr="002707CA">
        <w:t>PO</w:t>
      </w:r>
      <w:r w:rsidRPr="002707CA">
        <w:rPr>
          <w:lang w:val="ru-RU"/>
        </w:rPr>
        <w:t xml:space="preserve">001-5.1.04 «ПОМОЩ В ДОМА», с финансовата подкрепа на Оперативна програма «Развитие на човешките ресурси», съфинансирана от   Европейския Социален Фонд на Европейския съюз, чрез АСП на МТСП и подписан Договор с регистрационен номер </w:t>
      </w:r>
      <w:r w:rsidRPr="002707CA">
        <w:rPr>
          <w:lang w:val="en-US"/>
        </w:rPr>
        <w:t>BG</w:t>
      </w:r>
      <w:r w:rsidRPr="002707CA">
        <w:rPr>
          <w:lang w:val="ru-RU"/>
        </w:rPr>
        <w:t>051</w:t>
      </w:r>
      <w:r w:rsidRPr="002707CA">
        <w:rPr>
          <w:lang w:val="en-US"/>
        </w:rPr>
        <w:t>PO</w:t>
      </w:r>
      <w:r w:rsidRPr="002707CA">
        <w:rPr>
          <w:lang w:val="ru-RU"/>
        </w:rPr>
        <w:t xml:space="preserve">001-5.1.04-0048 – </w:t>
      </w:r>
      <w:r w:rsidRPr="002707CA">
        <w:rPr>
          <w:lang w:val="en-US"/>
        </w:rPr>
        <w:t>C</w:t>
      </w:r>
      <w:r w:rsidRPr="002707CA">
        <w:rPr>
          <w:lang w:val="ru-RU"/>
        </w:rPr>
        <w:t>0001</w:t>
      </w:r>
    </w:p>
    <w:p w:rsidR="002707CA" w:rsidRPr="002707CA" w:rsidRDefault="002707CA" w:rsidP="002707CA">
      <w:pPr>
        <w:widowControl w:val="0"/>
        <w:autoSpaceDE w:val="0"/>
        <w:autoSpaceDN w:val="0"/>
        <w:adjustRightInd w:val="0"/>
        <w:ind w:firstLine="720"/>
        <w:jc w:val="both"/>
        <w:rPr>
          <w:lang w:val="ru-RU"/>
        </w:rPr>
      </w:pPr>
      <w:r w:rsidRPr="002707CA">
        <w:rPr>
          <w:lang w:val="ru-RU"/>
        </w:rPr>
        <w:t xml:space="preserve">2.3. Продължителността на предоставяните услуги на всеки потребител е 2,5 часа ежедневно ( в </w:t>
      </w:r>
      <w:r w:rsidRPr="002707CA">
        <w:t>работни дни</w:t>
      </w:r>
      <w:r w:rsidRPr="002707CA">
        <w:rPr>
          <w:lang w:val="ru-RU"/>
        </w:rPr>
        <w:t>).</w:t>
      </w:r>
    </w:p>
    <w:p w:rsidR="002707CA" w:rsidRPr="002707CA" w:rsidRDefault="002707CA" w:rsidP="002707CA">
      <w:pPr>
        <w:widowControl w:val="0"/>
        <w:autoSpaceDE w:val="0"/>
        <w:autoSpaceDN w:val="0"/>
        <w:adjustRightInd w:val="0"/>
        <w:ind w:firstLine="720"/>
        <w:jc w:val="both"/>
        <w:rPr>
          <w:lang w:val="ru-RU"/>
        </w:rPr>
      </w:pPr>
      <w:r w:rsidRPr="002707CA">
        <w:rPr>
          <w:lang w:val="ru-RU"/>
        </w:rPr>
        <w:t>2.4.</w:t>
      </w:r>
      <w:r w:rsidRPr="002707CA">
        <w:rPr>
          <w:color w:val="FF0000"/>
        </w:rPr>
        <w:t xml:space="preserve"> </w:t>
      </w:r>
      <w:r w:rsidRPr="002707CA">
        <w:t xml:space="preserve">Управителят на Домашен социален патронаж сключва, изменя и прекратява трудовите договори с домашните помощници, </w:t>
      </w:r>
      <w:r w:rsidRPr="002707CA">
        <w:rPr>
          <w:lang w:val="ru-RU"/>
        </w:rPr>
        <w:t>в съответствие с разпоредбите на Кодекса на труда.</w:t>
      </w:r>
    </w:p>
    <w:p w:rsidR="002707CA" w:rsidRPr="002707CA" w:rsidRDefault="002707CA" w:rsidP="002707CA">
      <w:pPr>
        <w:ind w:firstLine="540"/>
        <w:jc w:val="both"/>
      </w:pPr>
      <w:r w:rsidRPr="002707CA">
        <w:rPr>
          <w:bCs/>
          <w:lang w:val="ru-RU"/>
        </w:rPr>
        <w:t xml:space="preserve">  2.5. Управителят на </w:t>
      </w:r>
      <w:r w:rsidRPr="002707CA">
        <w:t>Домашен социален патронаж</w:t>
      </w:r>
      <w:r w:rsidRPr="002707CA">
        <w:rPr>
          <w:b/>
          <w:bCs/>
          <w:lang w:val="ru-RU"/>
        </w:rPr>
        <w:t xml:space="preserve"> </w:t>
      </w:r>
      <w:r w:rsidRPr="002707CA">
        <w:rPr>
          <w:lang w:val="ru-RU"/>
        </w:rPr>
        <w:t xml:space="preserve">сключва тристранен  договор за предоставяне на социалните услуги -  между доставчик, потребител и домашен помощник. </w:t>
      </w:r>
    </w:p>
    <w:p w:rsidR="002707CA" w:rsidRPr="002707CA" w:rsidRDefault="002707CA" w:rsidP="002707CA">
      <w:pPr>
        <w:jc w:val="both"/>
        <w:rPr>
          <w:b/>
          <w:lang w:val="ru-RU"/>
        </w:rPr>
      </w:pPr>
      <w:r w:rsidRPr="002707CA">
        <w:t xml:space="preserve">          </w:t>
      </w:r>
      <w:r w:rsidRPr="002707CA">
        <w:rPr>
          <w:lang w:val="ru-RU"/>
        </w:rPr>
        <w:t xml:space="preserve"> 2.6.</w:t>
      </w:r>
      <w:r w:rsidRPr="002707CA">
        <w:rPr>
          <w:b/>
          <w:lang w:val="ru-RU"/>
        </w:rPr>
        <w:t xml:space="preserve"> </w:t>
      </w:r>
      <w:r w:rsidRPr="002707CA">
        <w:rPr>
          <w:lang w:val="ru-RU"/>
        </w:rPr>
        <w:t>Предоставянето на почасовите услуги  стартира за всеки потребител, считано от датата, регламентирана в Договора за предоставяне на социалните услуги</w:t>
      </w:r>
      <w:r w:rsidRPr="002707CA">
        <w:t xml:space="preserve"> и </w:t>
      </w:r>
      <w:r w:rsidRPr="002707CA">
        <w:rPr>
          <w:lang w:val="ru-RU"/>
        </w:rPr>
        <w:t>трудов</w:t>
      </w:r>
      <w:r w:rsidRPr="002707CA">
        <w:t>ия</w:t>
      </w:r>
      <w:r w:rsidRPr="002707CA">
        <w:rPr>
          <w:lang w:val="ru-RU"/>
        </w:rPr>
        <w:t xml:space="preserve"> договор</w:t>
      </w:r>
      <w:r w:rsidRPr="002707CA">
        <w:t xml:space="preserve"> с  домашния помощник.</w:t>
      </w:r>
    </w:p>
    <w:p w:rsidR="002707CA" w:rsidRPr="002707CA" w:rsidRDefault="002707CA" w:rsidP="002707CA">
      <w:pPr>
        <w:ind w:left="-68" w:firstLine="428"/>
        <w:jc w:val="both"/>
        <w:rPr>
          <w:lang w:val="ru-RU"/>
        </w:rPr>
      </w:pPr>
      <w:r w:rsidRPr="002707CA">
        <w:rPr>
          <w:color w:val="FF0000"/>
          <w:lang w:val="ru-RU"/>
        </w:rPr>
        <w:t xml:space="preserve">     </w:t>
      </w:r>
      <w:r w:rsidRPr="002707CA">
        <w:rPr>
          <w:lang w:val="ru-RU"/>
        </w:rPr>
        <w:t xml:space="preserve">2.7.Предоставянето на социалните услуги се осъществява по разработен индивидуален план за всеки потребител, който съответства в максимална степен с </w:t>
      </w:r>
      <w:r w:rsidRPr="002707CA">
        <w:rPr>
          <w:lang w:val="ru-RU"/>
        </w:rPr>
        <w:lastRenderedPageBreak/>
        <w:t>начина на живот на потребителя и с неговите предпочитания.</w:t>
      </w:r>
      <w:r w:rsidRPr="002707CA">
        <w:t xml:space="preserve"> Индивидуалния план  се актуализира веднъж на 6 месеца или преди този срок при необходимост.</w:t>
      </w:r>
    </w:p>
    <w:p w:rsidR="002707CA" w:rsidRPr="002707CA" w:rsidRDefault="002707CA" w:rsidP="002707CA">
      <w:pPr>
        <w:jc w:val="both"/>
        <w:rPr>
          <w:lang w:val="ru-RU"/>
        </w:rPr>
      </w:pPr>
      <w:r w:rsidRPr="002707CA">
        <w:rPr>
          <w:lang w:val="ru-RU"/>
        </w:rPr>
        <w:t xml:space="preserve">           </w:t>
      </w:r>
      <w:r w:rsidRPr="002707CA">
        <w:t xml:space="preserve">Той </w:t>
      </w:r>
      <w:r w:rsidRPr="002707CA">
        <w:rPr>
          <w:lang w:val="ru-RU"/>
        </w:rPr>
        <w:t>включва преглед и характеристика на:</w:t>
      </w:r>
    </w:p>
    <w:p w:rsidR="002707CA" w:rsidRPr="002707CA" w:rsidRDefault="002707CA" w:rsidP="002707CA">
      <w:pPr>
        <w:ind w:left="360"/>
        <w:jc w:val="both"/>
        <w:rPr>
          <w:lang w:val="ru-RU"/>
        </w:rPr>
      </w:pPr>
      <w:r w:rsidRPr="002707CA">
        <w:rPr>
          <w:lang w:val="ru-RU"/>
        </w:rPr>
        <w:t xml:space="preserve">     - общо физическо и психическо състояние на потребител</w:t>
      </w:r>
      <w:r w:rsidRPr="002707CA">
        <w:t>я</w:t>
      </w:r>
      <w:r w:rsidRPr="002707CA">
        <w:rPr>
          <w:lang w:val="ru-RU"/>
        </w:rPr>
        <w:t>;</w:t>
      </w:r>
    </w:p>
    <w:p w:rsidR="002707CA" w:rsidRPr="002707CA" w:rsidRDefault="002707CA" w:rsidP="002707CA">
      <w:pPr>
        <w:ind w:left="360"/>
        <w:jc w:val="both"/>
        <w:rPr>
          <w:lang w:val="ru-RU"/>
        </w:rPr>
      </w:pPr>
      <w:r w:rsidRPr="002707CA">
        <w:rPr>
          <w:lang w:val="ru-RU"/>
        </w:rPr>
        <w:t xml:space="preserve">     - способност за справяне с ежедневни дейности и домашни задачи;</w:t>
      </w:r>
    </w:p>
    <w:p w:rsidR="002707CA" w:rsidRPr="002707CA" w:rsidRDefault="002707CA" w:rsidP="002707CA">
      <w:pPr>
        <w:ind w:left="360"/>
        <w:jc w:val="both"/>
        <w:rPr>
          <w:lang w:val="ru-RU"/>
        </w:rPr>
      </w:pPr>
      <w:r w:rsidRPr="002707CA">
        <w:rPr>
          <w:lang w:val="ru-RU"/>
        </w:rPr>
        <w:t xml:space="preserve">     - социална</w:t>
      </w:r>
      <w:r w:rsidRPr="002707CA">
        <w:t xml:space="preserve"> </w:t>
      </w:r>
      <w:r w:rsidRPr="002707CA">
        <w:rPr>
          <w:lang w:val="ru-RU"/>
        </w:rPr>
        <w:t>активност и интереси;</w:t>
      </w:r>
    </w:p>
    <w:p w:rsidR="002707CA" w:rsidRPr="002707CA" w:rsidRDefault="002707CA" w:rsidP="002707CA">
      <w:pPr>
        <w:ind w:left="360"/>
        <w:jc w:val="both"/>
        <w:rPr>
          <w:lang w:val="ru-RU"/>
        </w:rPr>
      </w:pPr>
      <w:r w:rsidRPr="002707CA">
        <w:rPr>
          <w:lang w:val="ru-RU"/>
        </w:rPr>
        <w:t xml:space="preserve">     - битови условия на живот;</w:t>
      </w:r>
    </w:p>
    <w:p w:rsidR="002707CA" w:rsidRPr="002707CA" w:rsidRDefault="002707CA" w:rsidP="002707CA">
      <w:pPr>
        <w:ind w:left="360"/>
        <w:jc w:val="both"/>
        <w:rPr>
          <w:lang w:val="ru-RU"/>
        </w:rPr>
      </w:pPr>
      <w:r w:rsidRPr="002707CA">
        <w:rPr>
          <w:lang w:val="ru-RU"/>
        </w:rPr>
        <w:t xml:space="preserve">     - изисквания за медикаментозно лечение и диети;</w:t>
      </w:r>
    </w:p>
    <w:p w:rsidR="002707CA" w:rsidRPr="002707CA" w:rsidRDefault="002707CA" w:rsidP="002707CA">
      <w:pPr>
        <w:ind w:left="360"/>
        <w:jc w:val="both"/>
        <w:rPr>
          <w:lang w:val="ru-RU"/>
        </w:rPr>
      </w:pPr>
      <w:r w:rsidRPr="002707CA">
        <w:rPr>
          <w:lang w:val="ru-RU"/>
        </w:rPr>
        <w:t xml:space="preserve">     - допълнителни потребности, свързани със специфични състояния; </w:t>
      </w:r>
    </w:p>
    <w:p w:rsidR="002707CA" w:rsidRPr="002707CA" w:rsidRDefault="002707CA" w:rsidP="002707CA">
      <w:pPr>
        <w:ind w:left="360"/>
        <w:jc w:val="both"/>
        <w:rPr>
          <w:lang w:val="ru-RU"/>
        </w:rPr>
      </w:pPr>
      <w:r w:rsidRPr="002707CA">
        <w:rPr>
          <w:lang w:val="ru-RU"/>
        </w:rPr>
        <w:t xml:space="preserve">     - </w:t>
      </w:r>
      <w:r w:rsidRPr="002707CA">
        <w:t>безопасност и рискове.</w:t>
      </w:r>
    </w:p>
    <w:p w:rsidR="002707CA" w:rsidRPr="002707CA" w:rsidRDefault="002707CA" w:rsidP="002707CA">
      <w:pPr>
        <w:jc w:val="both"/>
      </w:pPr>
      <w:r w:rsidRPr="002707CA">
        <w:t xml:space="preserve">          2.8. На домашния помощник се изготвя  работен график, съдържащ:</w:t>
      </w:r>
    </w:p>
    <w:p w:rsidR="002707CA" w:rsidRPr="002707CA" w:rsidRDefault="002707CA" w:rsidP="002707CA">
      <w:pPr>
        <w:ind w:left="360"/>
        <w:jc w:val="both"/>
      </w:pPr>
      <w:r w:rsidRPr="002707CA">
        <w:t xml:space="preserve">     - име и точен адрес на потребителя;</w:t>
      </w:r>
    </w:p>
    <w:p w:rsidR="002707CA" w:rsidRPr="002707CA" w:rsidRDefault="002707CA" w:rsidP="002707CA">
      <w:pPr>
        <w:ind w:left="360"/>
        <w:jc w:val="both"/>
      </w:pPr>
      <w:r w:rsidRPr="002707CA">
        <w:t xml:space="preserve">     - вида на предоставяните услуги;</w:t>
      </w:r>
    </w:p>
    <w:p w:rsidR="002707CA" w:rsidRPr="002707CA" w:rsidRDefault="002707CA" w:rsidP="002707CA">
      <w:pPr>
        <w:ind w:left="360"/>
        <w:jc w:val="both"/>
      </w:pPr>
      <w:r w:rsidRPr="002707CA">
        <w:t xml:space="preserve">     - времетраене на социалните услуги;</w:t>
      </w:r>
    </w:p>
    <w:p w:rsidR="002707CA" w:rsidRPr="002707CA" w:rsidRDefault="002707CA" w:rsidP="002707CA">
      <w:pPr>
        <w:ind w:firstLine="540"/>
        <w:jc w:val="both"/>
      </w:pPr>
      <w:r w:rsidRPr="002707CA">
        <w:rPr>
          <w:lang w:val="ru-RU"/>
        </w:rPr>
        <w:t xml:space="preserve"> 2.9. Домашният помощник попълва ежедневно Дневник на потребителя, в който описва своята работа и  рискове за потребителя, като:</w:t>
      </w:r>
    </w:p>
    <w:p w:rsidR="002707CA" w:rsidRPr="002707CA" w:rsidRDefault="002707CA" w:rsidP="002707CA">
      <w:pPr>
        <w:jc w:val="both"/>
        <w:rPr>
          <w:lang w:val="ru-RU"/>
        </w:rPr>
      </w:pPr>
      <w:r w:rsidRPr="002707CA">
        <w:t xml:space="preserve">           - </w:t>
      </w:r>
      <w:r w:rsidRPr="002707CA">
        <w:rPr>
          <w:lang w:val="ru-RU"/>
        </w:rPr>
        <w:t xml:space="preserve">промени в състоянието на потребителя (физическо и емоционално състояние, нови потребности и др.); </w:t>
      </w:r>
    </w:p>
    <w:p w:rsidR="002707CA" w:rsidRPr="002707CA" w:rsidRDefault="002707CA" w:rsidP="002707CA">
      <w:pPr>
        <w:ind w:left="360"/>
        <w:jc w:val="both"/>
      </w:pPr>
      <w:r w:rsidRPr="002707CA">
        <w:rPr>
          <w:lang w:val="ru-RU"/>
        </w:rPr>
        <w:t xml:space="preserve">    - </w:t>
      </w:r>
      <w:r w:rsidRPr="002707CA">
        <w:t xml:space="preserve">инцидент или злополука; </w:t>
      </w:r>
    </w:p>
    <w:p w:rsidR="002707CA" w:rsidRPr="002707CA" w:rsidRDefault="002707CA" w:rsidP="002707CA">
      <w:pPr>
        <w:ind w:left="360"/>
        <w:jc w:val="both"/>
        <w:rPr>
          <w:lang w:val="ru-RU"/>
        </w:rPr>
      </w:pPr>
      <w:r w:rsidRPr="002707CA">
        <w:rPr>
          <w:lang w:val="ru-RU"/>
        </w:rPr>
        <w:t xml:space="preserve">    - рискове, свързани с бита на потребителя, неговото здраве и безопасност.</w:t>
      </w:r>
    </w:p>
    <w:p w:rsidR="002707CA" w:rsidRPr="002707CA" w:rsidRDefault="002707CA" w:rsidP="002707CA">
      <w:pPr>
        <w:jc w:val="both"/>
        <w:rPr>
          <w:lang w:val="ru-RU"/>
        </w:rPr>
      </w:pPr>
      <w:r w:rsidRPr="002707CA">
        <w:rPr>
          <w:lang w:val="ru-RU"/>
        </w:rPr>
        <w:t xml:space="preserve">            Дневникът се води ясно, четливо, съдържа дата и подписи на  домашния помощник и на потребителя. Съхранява се в дома на потребителя, като след приключването на услугата  се  архивира от доставчика.</w:t>
      </w:r>
    </w:p>
    <w:p w:rsidR="002707CA" w:rsidRPr="002707CA" w:rsidRDefault="002707CA" w:rsidP="002707CA">
      <w:pPr>
        <w:jc w:val="both"/>
        <w:rPr>
          <w:lang w:val="ru-RU"/>
        </w:rPr>
      </w:pPr>
      <w:r w:rsidRPr="002707CA">
        <w:rPr>
          <w:lang w:val="ru-RU"/>
        </w:rPr>
        <w:t xml:space="preserve">         2.10. </w:t>
      </w:r>
      <w:r w:rsidRPr="002707CA">
        <w:t xml:space="preserve">Лицата, ползващи социални услуги от Звено за услуги в домашна среда към Домашен социален патронаж заплащат месечна потребителска такса, която е </w:t>
      </w:r>
      <w:r w:rsidRPr="002707CA">
        <w:rPr>
          <w:lang w:val="ru-RU"/>
        </w:rPr>
        <w:t xml:space="preserve">обвързана с  продължителността на услугите и с дохода на потребителите. </w:t>
      </w:r>
    </w:p>
    <w:p w:rsidR="002707CA" w:rsidRPr="002707CA" w:rsidRDefault="002707CA" w:rsidP="002707CA">
      <w:pPr>
        <w:ind w:firstLine="540"/>
        <w:jc w:val="both"/>
        <w:rPr>
          <w:b/>
          <w:bCs/>
          <w:lang w:val="ru-RU"/>
        </w:rPr>
      </w:pPr>
      <w:r w:rsidRPr="002707CA">
        <w:rPr>
          <w:lang w:val="ru-RU"/>
        </w:rPr>
        <w:t>2.11. Потребителската такса се обвързва с дохода на потребителя чрез въвеждане на диференцирана ставка. За целта нормативно определената минималната ставка се умножава със съответния  коефициент, който е толкова по-висок, колкото е по-висок доходът на потребителите.</w:t>
      </w:r>
      <w:r w:rsidRPr="002707CA">
        <w:rPr>
          <w:b/>
          <w:bCs/>
          <w:lang w:val="ru-RU"/>
        </w:rPr>
        <w:t xml:space="preserve"> </w:t>
      </w:r>
    </w:p>
    <w:p w:rsidR="002707CA" w:rsidRPr="002707CA" w:rsidRDefault="002707CA" w:rsidP="002707CA">
      <w:pPr>
        <w:ind w:firstLine="540"/>
        <w:jc w:val="both"/>
        <w:rPr>
          <w:bCs/>
          <w:lang w:val="ru-RU"/>
        </w:rPr>
      </w:pPr>
      <w:r w:rsidRPr="002707CA">
        <w:rPr>
          <w:bCs/>
          <w:lang w:val="ru-RU"/>
        </w:rPr>
        <w:t>2.12. Минималната потребителска такса за социалните услуги, предоставяни от Звеното за услуги в домашна среда към ДСП е 0,17 лв./час.</w:t>
      </w:r>
    </w:p>
    <w:p w:rsidR="002707CA" w:rsidRPr="002707CA" w:rsidRDefault="002707CA" w:rsidP="002707CA">
      <w:pPr>
        <w:ind w:firstLine="540"/>
        <w:jc w:val="both"/>
        <w:rPr>
          <w:bCs/>
          <w:lang w:val="ru-RU"/>
        </w:rPr>
      </w:pPr>
      <w:r w:rsidRPr="002707CA">
        <w:rPr>
          <w:bCs/>
          <w:lang w:val="ru-RU"/>
        </w:rPr>
        <w:t>2.13. Определянето на диференцираните ставки в зависимост от дохода на потребителите се извършва по следния начин:</w:t>
      </w:r>
    </w:p>
    <w:p w:rsidR="002707CA" w:rsidRPr="002707CA" w:rsidRDefault="002707CA" w:rsidP="002707CA">
      <w:pPr>
        <w:ind w:firstLine="540"/>
        <w:jc w:val="both"/>
        <w:rPr>
          <w:bCs/>
          <w:lang w:val="ru-RU"/>
        </w:rPr>
      </w:pPr>
      <w:r w:rsidRPr="002707CA">
        <w:rPr>
          <w:bCs/>
          <w:lang w:val="ru-RU"/>
        </w:rPr>
        <w:t xml:space="preserve">- </w:t>
      </w:r>
      <w:r w:rsidRPr="002707CA">
        <w:rPr>
          <w:lang w:val="ru-RU"/>
        </w:rPr>
        <w:t xml:space="preserve">За потребители, чийто доход е равен или по-нисък от трикратния размер на Гарантирания минимален доход (ГМД - 65 </w:t>
      </w:r>
      <w:r w:rsidRPr="002707CA">
        <w:t>лв.</w:t>
      </w:r>
      <w:r w:rsidRPr="002707CA">
        <w:rPr>
          <w:lang w:val="ru-RU"/>
        </w:rPr>
        <w:t>), коефициентът е 1.0 с диференцирана ставка за потребителска такса в размер на 0,17 лв./час;</w:t>
      </w:r>
    </w:p>
    <w:p w:rsidR="002707CA" w:rsidRPr="002707CA" w:rsidRDefault="002707CA" w:rsidP="002707CA">
      <w:pPr>
        <w:ind w:firstLine="540"/>
        <w:jc w:val="both"/>
        <w:rPr>
          <w:bCs/>
          <w:lang w:val="ru-RU"/>
        </w:rPr>
      </w:pPr>
      <w:r w:rsidRPr="002707CA">
        <w:rPr>
          <w:bCs/>
          <w:lang w:val="ru-RU"/>
        </w:rPr>
        <w:t xml:space="preserve">- </w:t>
      </w:r>
      <w:r w:rsidRPr="002707CA">
        <w:rPr>
          <w:lang w:val="ru-RU"/>
        </w:rPr>
        <w:t>За потребители, чийто доход е над трикратния размер на ГМД равен или по-нисък от петкратния размер на ГМД, коефициентът е 1.1 с  диференцирана ставка за потребителска такса в размер на 0,19 лв./час;</w:t>
      </w:r>
    </w:p>
    <w:p w:rsidR="002707CA" w:rsidRPr="002707CA" w:rsidRDefault="002707CA" w:rsidP="002707CA">
      <w:pPr>
        <w:ind w:firstLine="540"/>
        <w:jc w:val="both"/>
        <w:rPr>
          <w:bCs/>
          <w:lang w:val="ru-RU"/>
        </w:rPr>
      </w:pPr>
      <w:r w:rsidRPr="002707CA">
        <w:rPr>
          <w:bCs/>
          <w:lang w:val="ru-RU"/>
        </w:rPr>
        <w:t xml:space="preserve">- </w:t>
      </w:r>
      <w:r w:rsidRPr="002707CA">
        <w:rPr>
          <w:lang w:val="ru-RU"/>
        </w:rPr>
        <w:t>За потребители, чийто доход надвишава петкратния размер на ГМД, коефициентът е 1.3 с  диференцирана ставка за потребителска такса в размер на 0,21 лв./час;</w:t>
      </w:r>
    </w:p>
    <w:p w:rsidR="002707CA" w:rsidRPr="002707CA" w:rsidRDefault="002707CA" w:rsidP="002707CA">
      <w:pPr>
        <w:jc w:val="both"/>
        <w:rPr>
          <w:lang w:val="ru-RU"/>
        </w:rPr>
      </w:pPr>
      <w:r w:rsidRPr="002707CA">
        <w:rPr>
          <w:lang w:val="ru-RU"/>
        </w:rPr>
        <w:t xml:space="preserve">         2.14. Месечната такса на всеки потребител се равнява на месечния брой получени часове за услуги, умножени по съответната диференцирана ставка.</w:t>
      </w:r>
    </w:p>
    <w:p w:rsidR="002707CA" w:rsidRPr="002707CA" w:rsidRDefault="002707CA" w:rsidP="002707CA">
      <w:pPr>
        <w:jc w:val="both"/>
        <w:rPr>
          <w:lang w:val="ru-RU"/>
        </w:rPr>
      </w:pPr>
      <w:r w:rsidRPr="002707CA">
        <w:rPr>
          <w:lang w:val="ru-RU"/>
        </w:rPr>
        <w:t xml:space="preserve">         2.15. </w:t>
      </w:r>
      <w:r w:rsidRPr="002707CA">
        <w:t>Размера на потребителската такса, начина на изчисляване, условията и реда за плащане  се включват като клауза в  Тристранния договор, който се подписва от потребителя, доставчика на услугата и лицето, предоставящо социалната услуга. Екземпляр от Договора се предоставя на всяка от страните.</w:t>
      </w:r>
    </w:p>
    <w:p w:rsidR="002707CA" w:rsidRPr="002707CA" w:rsidRDefault="002707CA" w:rsidP="002707CA">
      <w:pPr>
        <w:jc w:val="both"/>
      </w:pPr>
      <w:r w:rsidRPr="002707CA">
        <w:rPr>
          <w:lang w:val="ru-RU"/>
        </w:rPr>
        <w:lastRenderedPageBreak/>
        <w:t xml:space="preserve">         2.16. </w:t>
      </w:r>
      <w:r w:rsidRPr="002707CA">
        <w:t>В срок до 5-то число на месеца, следващ този на предоставяните услуги въз основа на присъствената форма</w:t>
      </w:r>
      <w:r w:rsidRPr="002707CA">
        <w:rPr>
          <w:lang w:val="ru-RU"/>
        </w:rPr>
        <w:t xml:space="preserve"> </w:t>
      </w:r>
      <w:r w:rsidRPr="002707CA">
        <w:t>за явяване на работа на домашните помощници, счетоводителят на Домашен социален патронаж  начислява таксите  на всеки  потребител, спазвайки чл.40, ал.6, т.1, 2 ,3 и 4 от Наредба за определяне и администриране на местните такси и цени на услуги на територията на Община Лом.</w:t>
      </w:r>
    </w:p>
    <w:p w:rsidR="002707CA" w:rsidRPr="002707CA" w:rsidRDefault="002707CA" w:rsidP="002707CA">
      <w:pPr>
        <w:jc w:val="both"/>
      </w:pPr>
      <w:r w:rsidRPr="002707CA">
        <w:t xml:space="preserve">         2.17. Реда и начина за събиране и отчитане на дължимите такси се извършва на основание чл.41 и чл.42  от Наредбата за определяне и администриране на местните такси и цени на услуги на територията на Община Лом.</w:t>
      </w:r>
    </w:p>
    <w:p w:rsidR="002707CA" w:rsidRPr="002707CA" w:rsidRDefault="002707CA" w:rsidP="002707CA">
      <w:pPr>
        <w:jc w:val="both"/>
        <w:rPr>
          <w:snapToGrid w:val="0"/>
          <w:lang w:eastAsia="en-US"/>
        </w:rPr>
      </w:pPr>
      <w:r w:rsidRPr="002707CA">
        <w:rPr>
          <w:snapToGrid w:val="0"/>
          <w:lang w:eastAsia="en-US"/>
        </w:rPr>
        <w:t xml:space="preserve">         2.</w:t>
      </w:r>
      <w:r w:rsidRPr="002707CA">
        <w:rPr>
          <w:snapToGrid w:val="0"/>
          <w:lang w:val="ru-RU" w:eastAsia="en-US"/>
        </w:rPr>
        <w:t xml:space="preserve">18. </w:t>
      </w:r>
      <w:r w:rsidRPr="002707CA">
        <w:rPr>
          <w:snapToGrid w:val="0"/>
          <w:lang w:eastAsia="en-US"/>
        </w:rPr>
        <w:t>Заплащането на таксите става в Звеното за услуги в домашна среда  от потребителя на услугата или упълномощен негов представител . На лицето-потребител на услугата или оправомощен негов представител  се издава квитанция.</w:t>
      </w:r>
    </w:p>
    <w:p w:rsidR="002707CA" w:rsidRPr="002707CA" w:rsidRDefault="002707CA" w:rsidP="002707CA">
      <w:pPr>
        <w:jc w:val="both"/>
        <w:rPr>
          <w:snapToGrid w:val="0"/>
          <w:lang w:val="en-US" w:eastAsia="en-US"/>
        </w:rPr>
      </w:pPr>
      <w:r w:rsidRPr="002707CA">
        <w:rPr>
          <w:snapToGrid w:val="0"/>
          <w:lang w:eastAsia="en-US"/>
        </w:rPr>
        <w:t xml:space="preserve">         2.19. При смърт на потребител на услугите, неиздължената месечна такса се заплаща от неговите наследници или законни представители.</w:t>
      </w:r>
    </w:p>
    <w:p w:rsidR="002707CA" w:rsidRPr="002707CA" w:rsidRDefault="002707CA" w:rsidP="002707CA">
      <w:pPr>
        <w:jc w:val="both"/>
        <w:rPr>
          <w:snapToGrid w:val="0"/>
          <w:lang w:eastAsia="en-US"/>
        </w:rPr>
      </w:pPr>
      <w:r w:rsidRPr="002707CA">
        <w:rPr>
          <w:snapToGrid w:val="0"/>
          <w:lang w:val="en-US" w:eastAsia="en-US"/>
        </w:rPr>
        <w:t xml:space="preserve">         </w:t>
      </w:r>
      <w:r w:rsidRPr="002707CA">
        <w:rPr>
          <w:snapToGrid w:val="0"/>
          <w:lang w:eastAsia="en-US"/>
        </w:rPr>
        <w:t xml:space="preserve"> </w:t>
      </w:r>
    </w:p>
    <w:p w:rsidR="002707CA" w:rsidRDefault="002707CA" w:rsidP="002707CA">
      <w:pPr>
        <w:jc w:val="both"/>
        <w:rPr>
          <w:lang w:val="ru-RU"/>
        </w:rPr>
      </w:pPr>
    </w:p>
    <w:p w:rsidR="002707CA" w:rsidRDefault="002707CA" w:rsidP="002707CA">
      <w:pPr>
        <w:jc w:val="both"/>
        <w:rPr>
          <w:lang w:val="ru-RU"/>
        </w:rPr>
      </w:pPr>
    </w:p>
    <w:p w:rsidR="002707CA" w:rsidRDefault="002707CA" w:rsidP="002707CA">
      <w:pPr>
        <w:jc w:val="both"/>
        <w:rPr>
          <w:lang w:val="ru-RU"/>
        </w:rPr>
      </w:pPr>
    </w:p>
    <w:p w:rsidR="002707CA" w:rsidRDefault="002707CA" w:rsidP="002707CA">
      <w:r>
        <w:t>ПРОТОКОЛЧИК:                                 ЗАМ.  ПРЕДСЕДАТЕЛ НА ОбС:</w:t>
      </w:r>
    </w:p>
    <w:p w:rsidR="002707CA" w:rsidRDefault="002707CA" w:rsidP="002707CA">
      <w:r>
        <w:t xml:space="preserve">                       /А. Ангелова/                                                                        /Д-р Л. Христова/</w:t>
      </w:r>
    </w:p>
    <w:p w:rsidR="002707CA" w:rsidRDefault="002707CA" w:rsidP="002707CA"/>
    <w:p w:rsidR="002707CA" w:rsidRDefault="002707CA" w:rsidP="002707CA"/>
    <w:p w:rsidR="002707CA" w:rsidRDefault="002707CA" w:rsidP="002707CA">
      <w:r>
        <w:t xml:space="preserve">                    </w:t>
      </w:r>
    </w:p>
    <w:p w:rsidR="002707CA" w:rsidRDefault="002707CA" w:rsidP="002707CA"/>
    <w:p w:rsidR="002707CA" w:rsidRDefault="002707CA" w:rsidP="002707CA">
      <w:r>
        <w:t xml:space="preserve">                                                               ЗАМ. ПРЕДСЕДАТЕЛ НА ОбС:</w:t>
      </w:r>
    </w:p>
    <w:p w:rsidR="002707CA" w:rsidRDefault="002707CA" w:rsidP="002707CA">
      <w:r>
        <w:t xml:space="preserve">                                                                                                                         /Р. Рангелов/</w:t>
      </w:r>
    </w:p>
    <w:p w:rsidR="002707CA" w:rsidRDefault="002707CA" w:rsidP="002707CA"/>
    <w:p w:rsidR="002707CA" w:rsidRDefault="002707CA" w:rsidP="002707CA"/>
    <w:p w:rsidR="002707CA" w:rsidRDefault="002707CA" w:rsidP="002707CA"/>
    <w:p w:rsidR="002707CA" w:rsidRDefault="002707CA" w:rsidP="002707CA"/>
    <w:p w:rsidR="002707CA" w:rsidRDefault="002707CA" w:rsidP="002707CA"/>
    <w:p w:rsidR="002707CA" w:rsidRDefault="002707CA" w:rsidP="002707CA"/>
    <w:p w:rsidR="002707CA" w:rsidRDefault="002707CA" w:rsidP="002707CA"/>
    <w:p w:rsidR="002707CA" w:rsidRDefault="002707CA" w:rsidP="002707CA"/>
    <w:p w:rsidR="002707CA" w:rsidRDefault="002707CA" w:rsidP="002707CA"/>
    <w:p w:rsidR="002707CA" w:rsidRDefault="002707CA" w:rsidP="002707CA"/>
    <w:p w:rsidR="002707CA" w:rsidRDefault="002707CA" w:rsidP="002707CA"/>
    <w:p w:rsidR="002707CA" w:rsidRDefault="002707CA" w:rsidP="002707CA"/>
    <w:p w:rsidR="002707CA" w:rsidRDefault="002707CA" w:rsidP="002707CA"/>
    <w:p w:rsidR="002707CA" w:rsidRDefault="002707CA" w:rsidP="002707CA"/>
    <w:p w:rsidR="002707CA" w:rsidRDefault="002707CA" w:rsidP="002707CA"/>
    <w:p w:rsidR="002707CA" w:rsidRDefault="002707CA" w:rsidP="002707CA"/>
    <w:p w:rsidR="002707CA" w:rsidRDefault="002707CA" w:rsidP="002707CA"/>
    <w:p w:rsidR="002707CA" w:rsidRDefault="002707CA" w:rsidP="002707CA"/>
    <w:p w:rsidR="002707CA" w:rsidRDefault="002707CA" w:rsidP="002707CA"/>
    <w:p w:rsidR="002F7A5B" w:rsidRDefault="002F7A5B" w:rsidP="002707CA"/>
    <w:p w:rsidR="002F7A5B" w:rsidRDefault="002F7A5B" w:rsidP="002707CA"/>
    <w:p w:rsidR="002F7A5B" w:rsidRDefault="002F7A5B" w:rsidP="002707CA"/>
    <w:p w:rsidR="002F7A5B" w:rsidRDefault="002F7A5B" w:rsidP="002707CA"/>
    <w:p w:rsidR="002F7A5B" w:rsidRDefault="002F7A5B" w:rsidP="002707CA"/>
    <w:p w:rsidR="002F7A5B" w:rsidRDefault="002F7A5B" w:rsidP="002707CA"/>
    <w:p w:rsidR="002F7A5B" w:rsidRDefault="002F7A5B" w:rsidP="002F7A5B">
      <w:pPr>
        <w:tabs>
          <w:tab w:val="left" w:pos="6237"/>
        </w:tabs>
        <w:overflowPunct w:val="0"/>
        <w:autoSpaceDE w:val="0"/>
        <w:autoSpaceDN w:val="0"/>
        <w:adjustRightInd w:val="0"/>
        <w:jc w:val="both"/>
        <w:textAlignment w:val="baseline"/>
        <w:outlineLvl w:val="0"/>
        <w:rPr>
          <w:lang w:val="ru-RU"/>
        </w:rPr>
      </w:pPr>
      <w:r>
        <w:lastRenderedPageBreak/>
        <w:t xml:space="preserve">                                                                       ПРЕПИС ОТ РЕШЕНИЕ № </w:t>
      </w:r>
      <w:r>
        <w:rPr>
          <w:lang w:val="ru-RU"/>
        </w:rPr>
        <w:t>543</w:t>
      </w:r>
    </w:p>
    <w:p w:rsidR="002F7A5B" w:rsidRDefault="002F7A5B" w:rsidP="002F7A5B">
      <w:pPr>
        <w:tabs>
          <w:tab w:val="left" w:pos="6237"/>
        </w:tabs>
        <w:overflowPunct w:val="0"/>
        <w:autoSpaceDE w:val="0"/>
        <w:autoSpaceDN w:val="0"/>
        <w:adjustRightInd w:val="0"/>
        <w:jc w:val="both"/>
        <w:textAlignment w:val="baseline"/>
        <w:outlineLvl w:val="0"/>
      </w:pPr>
      <w:r>
        <w:t xml:space="preserve">                                                                       ОТ ПРОТОКОЛ № 65/30.06.2014 Г.</w:t>
      </w:r>
    </w:p>
    <w:p w:rsidR="002F7A5B" w:rsidRDefault="002F7A5B" w:rsidP="002F7A5B">
      <w:pPr>
        <w:tabs>
          <w:tab w:val="left" w:pos="6237"/>
        </w:tabs>
        <w:overflowPunct w:val="0"/>
        <w:autoSpaceDE w:val="0"/>
        <w:autoSpaceDN w:val="0"/>
        <w:adjustRightInd w:val="0"/>
        <w:jc w:val="both"/>
        <w:textAlignment w:val="baseline"/>
        <w:outlineLvl w:val="0"/>
      </w:pPr>
      <w:r>
        <w:t xml:space="preserve">                                                                       НА ОбС-ЛОМ</w:t>
      </w:r>
    </w:p>
    <w:p w:rsidR="002F7A5B" w:rsidRDefault="002F7A5B" w:rsidP="002F7A5B">
      <w:pPr>
        <w:tabs>
          <w:tab w:val="left" w:pos="6237"/>
        </w:tabs>
        <w:overflowPunct w:val="0"/>
        <w:autoSpaceDE w:val="0"/>
        <w:autoSpaceDN w:val="0"/>
        <w:adjustRightInd w:val="0"/>
        <w:jc w:val="both"/>
        <w:textAlignment w:val="baseline"/>
        <w:outlineLvl w:val="0"/>
        <w:rPr>
          <w:u w:val="single"/>
        </w:rPr>
      </w:pPr>
    </w:p>
    <w:p w:rsidR="003460C4" w:rsidRPr="003460C4" w:rsidRDefault="003460C4" w:rsidP="003460C4">
      <w:pPr>
        <w:jc w:val="both"/>
        <w:rPr>
          <w:u w:val="single"/>
        </w:rPr>
      </w:pPr>
      <w:r w:rsidRPr="003460C4">
        <w:rPr>
          <w:u w:val="single"/>
        </w:rPr>
        <w:t xml:space="preserve">По осма точка </w:t>
      </w:r>
    </w:p>
    <w:p w:rsidR="003460C4" w:rsidRPr="003460C4" w:rsidRDefault="003460C4" w:rsidP="003460C4">
      <w:pPr>
        <w:jc w:val="both"/>
      </w:pPr>
      <w:r w:rsidRPr="003460C4">
        <w:t>Докладна записка № 82/11.06.2014 г. от Иво Иванов – Кмет на Община Лом относно: Предложение за допълване на Програмата за управление и разпореждане с имотите – общинска собственост на Община Лом през 2014 г.</w:t>
      </w:r>
    </w:p>
    <w:p w:rsidR="003460C4" w:rsidRPr="003460C4" w:rsidRDefault="003460C4" w:rsidP="003460C4">
      <w:pPr>
        <w:spacing w:line="276" w:lineRule="auto"/>
        <w:jc w:val="both"/>
        <w:rPr>
          <w:rFonts w:eastAsiaTheme="minorHAnsi"/>
          <w:lang w:eastAsia="en-US"/>
        </w:rPr>
      </w:pPr>
    </w:p>
    <w:p w:rsidR="003460C4" w:rsidRPr="003460C4" w:rsidRDefault="003460C4" w:rsidP="003460C4">
      <w:pPr>
        <w:spacing w:line="276" w:lineRule="auto"/>
        <w:jc w:val="both"/>
        <w:rPr>
          <w:rFonts w:eastAsiaTheme="minorHAnsi"/>
          <w:lang w:eastAsia="en-US"/>
        </w:rPr>
      </w:pPr>
      <w:r w:rsidRPr="003460C4">
        <w:rPr>
          <w:rFonts w:eastAsiaTheme="minorHAnsi"/>
          <w:lang w:eastAsia="en-US"/>
        </w:rPr>
        <w:t>Р.Рангелов подложи докладната на поиманно гласуване.</w:t>
      </w:r>
    </w:p>
    <w:p w:rsidR="003460C4" w:rsidRPr="003460C4" w:rsidRDefault="003460C4" w:rsidP="003460C4">
      <w:pPr>
        <w:spacing w:line="276" w:lineRule="auto"/>
        <w:jc w:val="both"/>
        <w:rPr>
          <w:rFonts w:eastAsiaTheme="minorHAnsi"/>
          <w:lang w:eastAsia="en-US"/>
        </w:rPr>
      </w:pPr>
      <w:r w:rsidRPr="003460C4">
        <w:rPr>
          <w:rFonts w:eastAsiaTheme="minorHAnsi"/>
          <w:lang w:eastAsia="en-US"/>
        </w:rPr>
        <w:t>След проведеното поименно гласуване с  23 гласа „за“, 1 глас „въздържал се“ Общинският съвет на Община Лом взе следното</w:t>
      </w:r>
    </w:p>
    <w:p w:rsidR="003460C4" w:rsidRPr="003460C4" w:rsidRDefault="003460C4" w:rsidP="003460C4">
      <w:pPr>
        <w:spacing w:line="276" w:lineRule="auto"/>
        <w:jc w:val="both"/>
        <w:rPr>
          <w:rFonts w:eastAsiaTheme="minorHAnsi"/>
          <w:lang w:eastAsia="en-US"/>
        </w:rPr>
      </w:pPr>
    </w:p>
    <w:p w:rsidR="003460C4" w:rsidRPr="003460C4" w:rsidRDefault="003460C4" w:rsidP="003460C4">
      <w:pPr>
        <w:spacing w:line="276" w:lineRule="auto"/>
        <w:jc w:val="center"/>
        <w:rPr>
          <w:rFonts w:eastAsia="Calibri"/>
          <w:b/>
          <w:lang w:eastAsia="en-US"/>
        </w:rPr>
      </w:pPr>
      <w:r w:rsidRPr="003460C4">
        <w:rPr>
          <w:rFonts w:eastAsia="Calibri"/>
          <w:b/>
          <w:lang w:eastAsia="en-US"/>
        </w:rPr>
        <w:t>РЕШЕНИЕ</w:t>
      </w:r>
    </w:p>
    <w:p w:rsidR="003460C4" w:rsidRPr="003460C4" w:rsidRDefault="003460C4" w:rsidP="003460C4">
      <w:pPr>
        <w:spacing w:line="276" w:lineRule="auto"/>
        <w:jc w:val="center"/>
        <w:rPr>
          <w:rFonts w:eastAsia="Calibri"/>
          <w:b/>
          <w:lang w:eastAsia="en-US"/>
        </w:rPr>
      </w:pPr>
      <w:r w:rsidRPr="003460C4">
        <w:rPr>
          <w:rFonts w:eastAsia="Calibri"/>
          <w:b/>
          <w:lang w:eastAsia="en-US"/>
        </w:rPr>
        <w:t>№ 543</w:t>
      </w:r>
    </w:p>
    <w:p w:rsidR="003460C4" w:rsidRPr="003460C4" w:rsidRDefault="003460C4" w:rsidP="003460C4">
      <w:pPr>
        <w:spacing w:line="276" w:lineRule="auto"/>
        <w:jc w:val="both"/>
        <w:rPr>
          <w:rFonts w:eastAsia="Calibri"/>
          <w:b/>
          <w:lang w:eastAsia="en-US"/>
        </w:rPr>
      </w:pPr>
    </w:p>
    <w:p w:rsidR="003460C4" w:rsidRPr="003460C4" w:rsidRDefault="003460C4" w:rsidP="003460C4">
      <w:pPr>
        <w:ind w:firstLine="708"/>
        <w:jc w:val="both"/>
      </w:pPr>
      <w:r w:rsidRPr="003460C4">
        <w:t xml:space="preserve">Общинският съвет на Община Лом, на основание чл. 21, ал.1, т.8 и т. 12 от Закона за местното самоуправление и местната администрация, чл. 8, ал. 9 от Закона за общинската собственост, допълва приетата Програма за управление и разпореждане с имотите- общинска собственост на Община Лом за </w:t>
      </w:r>
      <w:smartTag w:uri="urn:schemas-microsoft-com:office:smarttags" w:element="metricconverter">
        <w:smartTagPr>
          <w:attr w:name="ProductID" w:val="2014 г"/>
        </w:smartTagPr>
        <w:r w:rsidRPr="003460C4">
          <w:t>2014 г</w:t>
        </w:r>
      </w:smartTag>
      <w:r w:rsidRPr="003460C4">
        <w:t xml:space="preserve">., както следва: </w:t>
      </w:r>
    </w:p>
    <w:p w:rsidR="003460C4" w:rsidRPr="003460C4" w:rsidRDefault="003460C4" w:rsidP="003460C4">
      <w:pPr>
        <w:ind w:firstLine="708"/>
        <w:jc w:val="both"/>
      </w:pPr>
      <w:r w:rsidRPr="003460C4">
        <w:t>Добавя в раздел ІІІ- Б: Прекратяване на съсобственост върху имоти между общината, физически или юридически лица чрез продажба на частта на общината по реда на чл. 36 от Закона за общинската собственост, следните имоти под № 1 и № 2:</w:t>
      </w:r>
    </w:p>
    <w:tbl>
      <w:tblPr>
        <w:tblStyle w:val="TableGrid"/>
        <w:tblW w:w="9828" w:type="dxa"/>
        <w:tblLook w:val="01E0" w:firstRow="1" w:lastRow="1" w:firstColumn="1" w:lastColumn="1" w:noHBand="0" w:noVBand="0"/>
      </w:tblPr>
      <w:tblGrid>
        <w:gridCol w:w="594"/>
        <w:gridCol w:w="9234"/>
      </w:tblGrid>
      <w:tr w:rsidR="003460C4" w:rsidRPr="003460C4" w:rsidTr="001B733B">
        <w:tc>
          <w:tcPr>
            <w:tcW w:w="594" w:type="dxa"/>
          </w:tcPr>
          <w:p w:rsidR="003460C4" w:rsidRPr="003460C4" w:rsidRDefault="003460C4" w:rsidP="003460C4">
            <w:pPr>
              <w:jc w:val="both"/>
              <w:rPr>
                <w:color w:val="000000"/>
              </w:rPr>
            </w:pPr>
            <w:r w:rsidRPr="003460C4">
              <w:rPr>
                <w:color w:val="000000"/>
              </w:rPr>
              <w:t xml:space="preserve"> 1.</w:t>
            </w:r>
          </w:p>
        </w:tc>
        <w:tc>
          <w:tcPr>
            <w:tcW w:w="9234" w:type="dxa"/>
          </w:tcPr>
          <w:p w:rsidR="003460C4" w:rsidRPr="003460C4" w:rsidRDefault="003460C4" w:rsidP="003460C4">
            <w:pPr>
              <w:jc w:val="both"/>
            </w:pPr>
            <w:r w:rsidRPr="003460C4">
              <w:t>Идеална част от УПИ ХІ- 189 с площ 20 кв.м.(целият от 810 кв.м.), находящ се в кв. 43 по регулационния план на с. Замфир, община Лом.</w:t>
            </w:r>
          </w:p>
        </w:tc>
      </w:tr>
      <w:tr w:rsidR="003460C4" w:rsidRPr="003460C4" w:rsidTr="001B733B">
        <w:tc>
          <w:tcPr>
            <w:tcW w:w="594" w:type="dxa"/>
          </w:tcPr>
          <w:p w:rsidR="003460C4" w:rsidRPr="003460C4" w:rsidRDefault="003460C4" w:rsidP="003460C4">
            <w:pPr>
              <w:jc w:val="both"/>
              <w:rPr>
                <w:color w:val="000000"/>
              </w:rPr>
            </w:pPr>
            <w:r w:rsidRPr="003460C4">
              <w:rPr>
                <w:color w:val="000000"/>
              </w:rPr>
              <w:t xml:space="preserve"> 2.</w:t>
            </w:r>
          </w:p>
        </w:tc>
        <w:tc>
          <w:tcPr>
            <w:tcW w:w="9234" w:type="dxa"/>
          </w:tcPr>
          <w:p w:rsidR="003460C4" w:rsidRPr="003460C4" w:rsidRDefault="003460C4" w:rsidP="003460C4">
            <w:pPr>
              <w:jc w:val="both"/>
            </w:pPr>
            <w:r w:rsidRPr="003460C4">
              <w:t>Идеална част от УПИ ХІІ- 189 с площ 20 кв.м.(целият от 830 кв.м.), находящ се в кв. 43 по регулационния план на с. Замфир, община Лом.</w:t>
            </w:r>
          </w:p>
        </w:tc>
      </w:tr>
    </w:tbl>
    <w:p w:rsidR="002F7A5B" w:rsidRDefault="002F7A5B" w:rsidP="002F7A5B">
      <w:pPr>
        <w:jc w:val="both"/>
        <w:rPr>
          <w:lang w:val="ru-RU"/>
        </w:rPr>
      </w:pPr>
    </w:p>
    <w:p w:rsidR="002F7A5B" w:rsidRDefault="002F7A5B" w:rsidP="002F7A5B">
      <w:pPr>
        <w:jc w:val="both"/>
        <w:rPr>
          <w:lang w:val="ru-RU"/>
        </w:rPr>
      </w:pPr>
    </w:p>
    <w:p w:rsidR="003460C4" w:rsidRDefault="003460C4" w:rsidP="002F7A5B">
      <w:pPr>
        <w:jc w:val="both"/>
        <w:rPr>
          <w:lang w:val="ru-RU"/>
        </w:rPr>
      </w:pPr>
    </w:p>
    <w:p w:rsidR="003460C4" w:rsidRDefault="003460C4" w:rsidP="002F7A5B">
      <w:pPr>
        <w:jc w:val="both"/>
        <w:rPr>
          <w:lang w:val="ru-RU"/>
        </w:rPr>
      </w:pPr>
    </w:p>
    <w:p w:rsidR="003460C4" w:rsidRDefault="003460C4" w:rsidP="002F7A5B">
      <w:pPr>
        <w:jc w:val="both"/>
        <w:rPr>
          <w:lang w:val="ru-RU"/>
        </w:rPr>
      </w:pPr>
    </w:p>
    <w:p w:rsidR="002F7A5B" w:rsidRDefault="002F7A5B" w:rsidP="002F7A5B">
      <w:r>
        <w:t>ПРОТОКОЛЧИК:                                 ЗАМ.  ПРЕДСЕДАТЕЛ НА ОбС:</w:t>
      </w:r>
    </w:p>
    <w:p w:rsidR="002F7A5B" w:rsidRDefault="002F7A5B" w:rsidP="002F7A5B">
      <w:r>
        <w:t xml:space="preserve">                       /А. Ангелова/                                                                        /Д-р Л. Христова/</w:t>
      </w:r>
    </w:p>
    <w:p w:rsidR="002F7A5B" w:rsidRDefault="002F7A5B" w:rsidP="002F7A5B"/>
    <w:p w:rsidR="002F7A5B" w:rsidRDefault="002F7A5B" w:rsidP="002F7A5B"/>
    <w:p w:rsidR="002F7A5B" w:rsidRDefault="002F7A5B" w:rsidP="002F7A5B">
      <w:r>
        <w:t xml:space="preserve">                    </w:t>
      </w:r>
    </w:p>
    <w:p w:rsidR="002F7A5B" w:rsidRDefault="002F7A5B" w:rsidP="002F7A5B"/>
    <w:p w:rsidR="002F7A5B" w:rsidRDefault="002F7A5B" w:rsidP="002F7A5B">
      <w:r>
        <w:t xml:space="preserve">                                                               ЗАМ. ПРЕДСЕДАТЕЛ НА ОбС:</w:t>
      </w:r>
    </w:p>
    <w:p w:rsidR="002F7A5B" w:rsidRDefault="002F7A5B" w:rsidP="002F7A5B">
      <w:r>
        <w:t xml:space="preserve">                                                                                                                         /Р. Рангелов/</w:t>
      </w:r>
    </w:p>
    <w:p w:rsidR="002F7A5B" w:rsidRDefault="002F7A5B" w:rsidP="002F7A5B"/>
    <w:p w:rsidR="002F7A5B" w:rsidRDefault="002F7A5B" w:rsidP="002F7A5B"/>
    <w:p w:rsidR="002F7A5B" w:rsidRDefault="002F7A5B" w:rsidP="002F7A5B"/>
    <w:p w:rsidR="002F7A5B" w:rsidRDefault="002F7A5B" w:rsidP="002F7A5B"/>
    <w:p w:rsidR="002F7A5B" w:rsidRDefault="002F7A5B" w:rsidP="002F7A5B"/>
    <w:p w:rsidR="002F7A5B" w:rsidRDefault="002F7A5B" w:rsidP="002F7A5B"/>
    <w:p w:rsidR="002F7A5B" w:rsidRDefault="002F7A5B" w:rsidP="002F7A5B"/>
    <w:p w:rsidR="002F7A5B" w:rsidRDefault="002F7A5B" w:rsidP="002F7A5B"/>
    <w:p w:rsidR="002F7A5B" w:rsidRDefault="002F7A5B" w:rsidP="002F7A5B"/>
    <w:p w:rsidR="003460C4" w:rsidRDefault="003460C4" w:rsidP="003460C4">
      <w:pPr>
        <w:tabs>
          <w:tab w:val="left" w:pos="6237"/>
        </w:tabs>
        <w:overflowPunct w:val="0"/>
        <w:autoSpaceDE w:val="0"/>
        <w:autoSpaceDN w:val="0"/>
        <w:adjustRightInd w:val="0"/>
        <w:jc w:val="both"/>
        <w:textAlignment w:val="baseline"/>
        <w:outlineLvl w:val="0"/>
        <w:rPr>
          <w:lang w:val="ru-RU"/>
        </w:rPr>
      </w:pPr>
      <w:r>
        <w:lastRenderedPageBreak/>
        <w:t xml:space="preserve">                                                                       ПРЕПИС ОТ РЕШЕНИЕ № </w:t>
      </w:r>
      <w:r>
        <w:rPr>
          <w:lang w:val="ru-RU"/>
        </w:rPr>
        <w:t>544</w:t>
      </w:r>
    </w:p>
    <w:p w:rsidR="003460C4" w:rsidRDefault="003460C4" w:rsidP="003460C4">
      <w:pPr>
        <w:tabs>
          <w:tab w:val="left" w:pos="6237"/>
        </w:tabs>
        <w:overflowPunct w:val="0"/>
        <w:autoSpaceDE w:val="0"/>
        <w:autoSpaceDN w:val="0"/>
        <w:adjustRightInd w:val="0"/>
        <w:jc w:val="both"/>
        <w:textAlignment w:val="baseline"/>
        <w:outlineLvl w:val="0"/>
      </w:pPr>
      <w:r>
        <w:t xml:space="preserve">                                                                       ОТ ПРОТОКОЛ № 65/30.06.2014 Г.</w:t>
      </w:r>
    </w:p>
    <w:p w:rsidR="003460C4" w:rsidRDefault="003460C4" w:rsidP="003460C4">
      <w:pPr>
        <w:tabs>
          <w:tab w:val="left" w:pos="6237"/>
        </w:tabs>
        <w:overflowPunct w:val="0"/>
        <w:autoSpaceDE w:val="0"/>
        <w:autoSpaceDN w:val="0"/>
        <w:adjustRightInd w:val="0"/>
        <w:jc w:val="both"/>
        <w:textAlignment w:val="baseline"/>
        <w:outlineLvl w:val="0"/>
      </w:pPr>
      <w:r>
        <w:t xml:space="preserve">                                                                       НА ОбС-ЛОМ</w:t>
      </w:r>
    </w:p>
    <w:p w:rsidR="003460C4" w:rsidRDefault="003460C4" w:rsidP="003460C4">
      <w:pPr>
        <w:tabs>
          <w:tab w:val="left" w:pos="6237"/>
        </w:tabs>
        <w:overflowPunct w:val="0"/>
        <w:autoSpaceDE w:val="0"/>
        <w:autoSpaceDN w:val="0"/>
        <w:adjustRightInd w:val="0"/>
        <w:jc w:val="both"/>
        <w:textAlignment w:val="baseline"/>
        <w:outlineLvl w:val="0"/>
        <w:rPr>
          <w:u w:val="single"/>
        </w:rPr>
      </w:pPr>
    </w:p>
    <w:p w:rsidR="003460C4" w:rsidRPr="003460C4" w:rsidRDefault="003460C4" w:rsidP="003460C4">
      <w:pPr>
        <w:jc w:val="both"/>
        <w:rPr>
          <w:u w:val="single"/>
        </w:rPr>
      </w:pPr>
      <w:r w:rsidRPr="003460C4">
        <w:rPr>
          <w:u w:val="single"/>
        </w:rPr>
        <w:t xml:space="preserve">По девета точка </w:t>
      </w:r>
    </w:p>
    <w:p w:rsidR="003460C4" w:rsidRPr="003460C4" w:rsidRDefault="003460C4" w:rsidP="003460C4">
      <w:pPr>
        <w:jc w:val="both"/>
      </w:pPr>
      <w:r w:rsidRPr="003460C4">
        <w:t>Докладна записка № 83/11.06.2014 г. от Иво Иванов – Кмет на Община Лом относно: Отчет за изпълнение бюджета на община Лом за 2013 г.</w:t>
      </w:r>
    </w:p>
    <w:p w:rsidR="003460C4" w:rsidRPr="003460C4" w:rsidRDefault="003460C4" w:rsidP="003460C4">
      <w:pPr>
        <w:spacing w:line="276" w:lineRule="auto"/>
        <w:jc w:val="both"/>
        <w:rPr>
          <w:rFonts w:eastAsiaTheme="minorHAnsi"/>
          <w:lang w:eastAsia="en-US"/>
        </w:rPr>
      </w:pPr>
    </w:p>
    <w:p w:rsidR="003460C4" w:rsidRPr="003460C4" w:rsidRDefault="003460C4" w:rsidP="003460C4">
      <w:pPr>
        <w:spacing w:line="276" w:lineRule="auto"/>
        <w:jc w:val="both"/>
        <w:rPr>
          <w:rFonts w:eastAsiaTheme="minorHAnsi"/>
          <w:lang w:eastAsia="en-US"/>
        </w:rPr>
      </w:pPr>
      <w:r w:rsidRPr="003460C4">
        <w:rPr>
          <w:rFonts w:eastAsiaTheme="minorHAnsi"/>
          <w:lang w:eastAsia="en-US"/>
        </w:rPr>
        <w:t>Р.Рангелов подложи докладната на поиманно гласуване.</w:t>
      </w:r>
    </w:p>
    <w:p w:rsidR="003460C4" w:rsidRPr="003460C4" w:rsidRDefault="003460C4" w:rsidP="003460C4">
      <w:pPr>
        <w:spacing w:line="276" w:lineRule="auto"/>
        <w:jc w:val="both"/>
        <w:rPr>
          <w:rFonts w:eastAsiaTheme="minorHAnsi"/>
          <w:lang w:eastAsia="en-US"/>
        </w:rPr>
      </w:pPr>
      <w:r w:rsidRPr="003460C4">
        <w:rPr>
          <w:rFonts w:eastAsiaTheme="minorHAnsi"/>
          <w:lang w:eastAsia="en-US"/>
        </w:rPr>
        <w:t>След проведеното поименно гласуване с  14 гласа „за“, 2 глас „против“ и 7 гласа „въздържал се“ Общинският съвет на Община Лом взе следното</w:t>
      </w:r>
    </w:p>
    <w:p w:rsidR="003460C4" w:rsidRPr="003460C4" w:rsidRDefault="003460C4" w:rsidP="003460C4">
      <w:pPr>
        <w:spacing w:line="276" w:lineRule="auto"/>
        <w:jc w:val="both"/>
        <w:rPr>
          <w:rFonts w:eastAsiaTheme="minorHAnsi"/>
          <w:lang w:eastAsia="en-US"/>
        </w:rPr>
      </w:pPr>
    </w:p>
    <w:p w:rsidR="003460C4" w:rsidRPr="003460C4" w:rsidRDefault="003460C4" w:rsidP="003460C4">
      <w:pPr>
        <w:spacing w:line="276" w:lineRule="auto"/>
        <w:jc w:val="center"/>
        <w:rPr>
          <w:rFonts w:eastAsia="Calibri"/>
          <w:b/>
          <w:lang w:eastAsia="en-US"/>
        </w:rPr>
      </w:pPr>
      <w:r w:rsidRPr="003460C4">
        <w:rPr>
          <w:rFonts w:eastAsia="Calibri"/>
          <w:b/>
          <w:lang w:eastAsia="en-US"/>
        </w:rPr>
        <w:t>РЕШЕНИЕ</w:t>
      </w:r>
    </w:p>
    <w:p w:rsidR="003460C4" w:rsidRPr="003460C4" w:rsidRDefault="003460C4" w:rsidP="003460C4">
      <w:pPr>
        <w:spacing w:line="276" w:lineRule="auto"/>
        <w:jc w:val="center"/>
        <w:rPr>
          <w:rFonts w:eastAsia="Calibri"/>
          <w:b/>
          <w:lang w:eastAsia="en-US"/>
        </w:rPr>
      </w:pPr>
      <w:r w:rsidRPr="003460C4">
        <w:rPr>
          <w:rFonts w:eastAsia="Calibri"/>
          <w:b/>
          <w:lang w:eastAsia="en-US"/>
        </w:rPr>
        <w:t>№ 544</w:t>
      </w:r>
    </w:p>
    <w:p w:rsidR="003460C4" w:rsidRPr="003460C4" w:rsidRDefault="003460C4" w:rsidP="003460C4">
      <w:pPr>
        <w:spacing w:line="276" w:lineRule="auto"/>
        <w:jc w:val="both"/>
        <w:rPr>
          <w:rFonts w:eastAsia="Calibri"/>
          <w:lang w:eastAsia="en-US"/>
        </w:rPr>
      </w:pPr>
    </w:p>
    <w:p w:rsidR="003460C4" w:rsidRPr="003460C4" w:rsidRDefault="003460C4" w:rsidP="003460C4">
      <w:pPr>
        <w:spacing w:line="276" w:lineRule="auto"/>
        <w:ind w:firstLine="708"/>
        <w:jc w:val="both"/>
        <w:rPr>
          <w:rFonts w:eastAsia="Calibri"/>
          <w:lang w:eastAsia="en-US"/>
        </w:rPr>
      </w:pPr>
      <w:r w:rsidRPr="003460C4">
        <w:rPr>
          <w:rFonts w:eastAsia="Calibri"/>
          <w:lang w:eastAsia="en-US"/>
        </w:rPr>
        <w:t>Общинският съвет на Община Лом на основание чл. 21, ал. 1, т. 6 от ЗМСМА, не приема отчета за изпълнение на бюджета на Община Лом за 2013 г.</w:t>
      </w:r>
    </w:p>
    <w:p w:rsidR="003460C4" w:rsidRDefault="003460C4" w:rsidP="003460C4">
      <w:pPr>
        <w:jc w:val="both"/>
        <w:rPr>
          <w:lang w:val="ru-RU"/>
        </w:rPr>
      </w:pPr>
    </w:p>
    <w:p w:rsidR="003460C4" w:rsidRDefault="003460C4" w:rsidP="003460C4">
      <w:pPr>
        <w:jc w:val="both"/>
        <w:rPr>
          <w:lang w:val="ru-RU"/>
        </w:rPr>
      </w:pPr>
    </w:p>
    <w:p w:rsidR="003460C4" w:rsidRDefault="003460C4" w:rsidP="003460C4">
      <w:pPr>
        <w:jc w:val="both"/>
        <w:rPr>
          <w:lang w:val="ru-RU"/>
        </w:rPr>
      </w:pPr>
    </w:p>
    <w:p w:rsidR="003460C4" w:rsidRDefault="003460C4" w:rsidP="003460C4">
      <w:pPr>
        <w:jc w:val="both"/>
        <w:rPr>
          <w:lang w:val="ru-RU"/>
        </w:rPr>
      </w:pPr>
    </w:p>
    <w:p w:rsidR="003460C4" w:rsidRDefault="003460C4" w:rsidP="003460C4">
      <w:r>
        <w:t>ПРОТОКОЛЧИК:                                 ЗАМ.  ПРЕДСЕДАТЕЛ НА ОбС:</w:t>
      </w:r>
    </w:p>
    <w:p w:rsidR="003460C4" w:rsidRDefault="003460C4" w:rsidP="003460C4">
      <w:r>
        <w:t xml:space="preserve">                       /А. Ангелова/                                                                        /Д-р Л. Христова/</w:t>
      </w:r>
    </w:p>
    <w:p w:rsidR="003460C4" w:rsidRDefault="003460C4" w:rsidP="003460C4"/>
    <w:p w:rsidR="003460C4" w:rsidRDefault="003460C4" w:rsidP="003460C4"/>
    <w:p w:rsidR="003460C4" w:rsidRDefault="003460C4" w:rsidP="003460C4">
      <w:r>
        <w:t xml:space="preserve">                    </w:t>
      </w:r>
    </w:p>
    <w:p w:rsidR="003460C4" w:rsidRDefault="003460C4" w:rsidP="003460C4"/>
    <w:p w:rsidR="003460C4" w:rsidRDefault="003460C4" w:rsidP="003460C4">
      <w:r>
        <w:t xml:space="preserve">                                                               ЗАМ. ПРЕДСЕДАТЕЛ НА ОбС:</w:t>
      </w:r>
    </w:p>
    <w:p w:rsidR="003460C4" w:rsidRDefault="003460C4" w:rsidP="003460C4">
      <w:r>
        <w:t xml:space="preserve">                                                                                                                         /Р. Рангелов/</w:t>
      </w:r>
    </w:p>
    <w:p w:rsidR="003460C4" w:rsidRDefault="003460C4" w:rsidP="003460C4"/>
    <w:p w:rsidR="003460C4" w:rsidRDefault="003460C4" w:rsidP="003460C4"/>
    <w:p w:rsidR="003460C4" w:rsidRDefault="003460C4" w:rsidP="003460C4"/>
    <w:p w:rsidR="003460C4" w:rsidRDefault="003460C4" w:rsidP="003460C4"/>
    <w:p w:rsidR="003460C4" w:rsidRDefault="003460C4" w:rsidP="003460C4"/>
    <w:p w:rsidR="003460C4" w:rsidRDefault="003460C4" w:rsidP="003460C4"/>
    <w:p w:rsidR="003460C4" w:rsidRDefault="003460C4" w:rsidP="003460C4"/>
    <w:p w:rsidR="003460C4" w:rsidRDefault="003460C4" w:rsidP="003460C4"/>
    <w:p w:rsidR="003460C4" w:rsidRDefault="003460C4" w:rsidP="003460C4"/>
    <w:p w:rsidR="003460C4" w:rsidRDefault="003460C4" w:rsidP="003460C4"/>
    <w:p w:rsidR="003460C4" w:rsidRDefault="003460C4" w:rsidP="003460C4"/>
    <w:p w:rsidR="003460C4" w:rsidRDefault="003460C4" w:rsidP="003460C4"/>
    <w:p w:rsidR="003460C4" w:rsidRDefault="003460C4" w:rsidP="003460C4"/>
    <w:p w:rsidR="003460C4" w:rsidRDefault="003460C4" w:rsidP="003460C4"/>
    <w:p w:rsidR="003460C4" w:rsidRDefault="003460C4" w:rsidP="003460C4"/>
    <w:p w:rsidR="003460C4" w:rsidRDefault="003460C4" w:rsidP="003460C4"/>
    <w:p w:rsidR="003460C4" w:rsidRDefault="003460C4" w:rsidP="003460C4"/>
    <w:p w:rsidR="003460C4" w:rsidRDefault="003460C4" w:rsidP="003460C4"/>
    <w:p w:rsidR="003460C4" w:rsidRDefault="003460C4" w:rsidP="003460C4"/>
    <w:p w:rsidR="003460C4" w:rsidRDefault="003460C4" w:rsidP="003460C4"/>
    <w:p w:rsidR="003460C4" w:rsidRDefault="003460C4" w:rsidP="003460C4">
      <w:pPr>
        <w:tabs>
          <w:tab w:val="left" w:pos="6237"/>
        </w:tabs>
        <w:overflowPunct w:val="0"/>
        <w:autoSpaceDE w:val="0"/>
        <w:autoSpaceDN w:val="0"/>
        <w:adjustRightInd w:val="0"/>
        <w:jc w:val="both"/>
        <w:textAlignment w:val="baseline"/>
        <w:outlineLvl w:val="0"/>
        <w:rPr>
          <w:lang w:val="ru-RU"/>
        </w:rPr>
      </w:pPr>
      <w:r>
        <w:lastRenderedPageBreak/>
        <w:t xml:space="preserve">                                                                       ПРЕПИС ОТ РЕШЕНИЕ № </w:t>
      </w:r>
      <w:r>
        <w:rPr>
          <w:lang w:val="ru-RU"/>
        </w:rPr>
        <w:t>545</w:t>
      </w:r>
    </w:p>
    <w:p w:rsidR="003460C4" w:rsidRDefault="003460C4" w:rsidP="003460C4">
      <w:pPr>
        <w:tabs>
          <w:tab w:val="left" w:pos="6237"/>
        </w:tabs>
        <w:overflowPunct w:val="0"/>
        <w:autoSpaceDE w:val="0"/>
        <w:autoSpaceDN w:val="0"/>
        <w:adjustRightInd w:val="0"/>
        <w:jc w:val="both"/>
        <w:textAlignment w:val="baseline"/>
        <w:outlineLvl w:val="0"/>
      </w:pPr>
      <w:r>
        <w:t xml:space="preserve">                                                                       ОТ ПРОТОКОЛ № 65/30.06.2014 Г.</w:t>
      </w:r>
    </w:p>
    <w:p w:rsidR="003460C4" w:rsidRDefault="003460C4" w:rsidP="003460C4">
      <w:pPr>
        <w:tabs>
          <w:tab w:val="left" w:pos="6237"/>
        </w:tabs>
        <w:overflowPunct w:val="0"/>
        <w:autoSpaceDE w:val="0"/>
        <w:autoSpaceDN w:val="0"/>
        <w:adjustRightInd w:val="0"/>
        <w:jc w:val="both"/>
        <w:textAlignment w:val="baseline"/>
        <w:outlineLvl w:val="0"/>
      </w:pPr>
      <w:r>
        <w:t xml:space="preserve">                                                                       НА ОбС-ЛОМ</w:t>
      </w:r>
    </w:p>
    <w:p w:rsidR="003460C4" w:rsidRDefault="003460C4" w:rsidP="003460C4">
      <w:pPr>
        <w:tabs>
          <w:tab w:val="left" w:pos="6237"/>
        </w:tabs>
        <w:overflowPunct w:val="0"/>
        <w:autoSpaceDE w:val="0"/>
        <w:autoSpaceDN w:val="0"/>
        <w:adjustRightInd w:val="0"/>
        <w:jc w:val="both"/>
        <w:textAlignment w:val="baseline"/>
        <w:outlineLvl w:val="0"/>
        <w:rPr>
          <w:u w:val="single"/>
        </w:rPr>
      </w:pPr>
    </w:p>
    <w:p w:rsidR="003460C4" w:rsidRPr="003460C4" w:rsidRDefault="003460C4" w:rsidP="003460C4">
      <w:pPr>
        <w:jc w:val="both"/>
        <w:rPr>
          <w:u w:val="single"/>
        </w:rPr>
      </w:pPr>
      <w:r w:rsidRPr="003460C4">
        <w:rPr>
          <w:u w:val="single"/>
        </w:rPr>
        <w:t xml:space="preserve">По дванадесета точка </w:t>
      </w:r>
    </w:p>
    <w:p w:rsidR="003460C4" w:rsidRPr="003460C4" w:rsidRDefault="003460C4" w:rsidP="003460C4">
      <w:pPr>
        <w:jc w:val="both"/>
      </w:pPr>
      <w:r w:rsidRPr="003460C4">
        <w:t>Докладна записка № 86/16.06.2014 г. от Иво Иванов – Кмет на Община Лом относно: ПУП – ПР за част от кв. 20 по действащия регулационен план на гр. Лом в обхват УПИ I – „За общински дейности“ и предвидения от северната му страна паркинг и ПУП – ПР за част от кв. 29 по действащия регулационен план на гр. Лом в обхват УПИ Х и УПИ ХI – „За ОЖС“.</w:t>
      </w:r>
    </w:p>
    <w:p w:rsidR="003460C4" w:rsidRPr="003460C4" w:rsidRDefault="003460C4" w:rsidP="003460C4">
      <w:pPr>
        <w:spacing w:line="276" w:lineRule="auto"/>
        <w:jc w:val="both"/>
        <w:rPr>
          <w:rFonts w:eastAsiaTheme="minorHAnsi"/>
          <w:lang w:eastAsia="en-US"/>
        </w:rPr>
      </w:pPr>
    </w:p>
    <w:p w:rsidR="003460C4" w:rsidRPr="003460C4" w:rsidRDefault="003460C4" w:rsidP="003460C4">
      <w:pPr>
        <w:spacing w:line="276" w:lineRule="auto"/>
        <w:jc w:val="both"/>
        <w:rPr>
          <w:rFonts w:eastAsiaTheme="minorHAnsi"/>
          <w:lang w:eastAsia="en-US"/>
        </w:rPr>
      </w:pPr>
      <w:r w:rsidRPr="003460C4">
        <w:rPr>
          <w:rFonts w:eastAsiaTheme="minorHAnsi"/>
          <w:lang w:eastAsia="en-US"/>
        </w:rPr>
        <w:t>Р.Рангелов подложи докладната на гласуване.</w:t>
      </w:r>
    </w:p>
    <w:p w:rsidR="003460C4" w:rsidRPr="003460C4" w:rsidRDefault="003460C4" w:rsidP="003460C4">
      <w:pPr>
        <w:spacing w:line="276" w:lineRule="auto"/>
        <w:jc w:val="both"/>
        <w:rPr>
          <w:rFonts w:eastAsiaTheme="minorHAnsi"/>
          <w:lang w:eastAsia="en-US"/>
        </w:rPr>
      </w:pPr>
      <w:r w:rsidRPr="003460C4">
        <w:rPr>
          <w:rFonts w:eastAsiaTheme="minorHAnsi"/>
          <w:lang w:eastAsia="en-US"/>
        </w:rPr>
        <w:t>След проведеното  гласуване с  12 гласа „за“ и  8 гласа „въздържал се“ Общинският съвет на Община Лом взе следното</w:t>
      </w:r>
    </w:p>
    <w:p w:rsidR="003460C4" w:rsidRPr="003460C4" w:rsidRDefault="003460C4" w:rsidP="003460C4">
      <w:pPr>
        <w:spacing w:line="276" w:lineRule="auto"/>
        <w:jc w:val="both"/>
        <w:rPr>
          <w:rFonts w:eastAsiaTheme="minorHAnsi"/>
          <w:lang w:eastAsia="en-US"/>
        </w:rPr>
      </w:pPr>
    </w:p>
    <w:p w:rsidR="003460C4" w:rsidRPr="003460C4" w:rsidRDefault="003460C4" w:rsidP="003460C4">
      <w:pPr>
        <w:spacing w:line="276" w:lineRule="auto"/>
        <w:jc w:val="center"/>
        <w:rPr>
          <w:rFonts w:eastAsia="Calibri"/>
          <w:b/>
          <w:lang w:eastAsia="en-US"/>
        </w:rPr>
      </w:pPr>
      <w:r w:rsidRPr="003460C4">
        <w:rPr>
          <w:rFonts w:eastAsia="Calibri"/>
          <w:b/>
          <w:lang w:eastAsia="en-US"/>
        </w:rPr>
        <w:t>РЕШЕНИЕ</w:t>
      </w:r>
    </w:p>
    <w:p w:rsidR="003460C4" w:rsidRPr="003460C4" w:rsidRDefault="003460C4" w:rsidP="003460C4">
      <w:pPr>
        <w:spacing w:line="276" w:lineRule="auto"/>
        <w:jc w:val="center"/>
        <w:rPr>
          <w:rFonts w:eastAsia="Calibri"/>
          <w:b/>
          <w:lang w:eastAsia="en-US"/>
        </w:rPr>
      </w:pPr>
      <w:r w:rsidRPr="003460C4">
        <w:rPr>
          <w:rFonts w:eastAsia="Calibri"/>
          <w:b/>
          <w:lang w:eastAsia="en-US"/>
        </w:rPr>
        <w:t>№ 545</w:t>
      </w:r>
    </w:p>
    <w:p w:rsidR="003460C4" w:rsidRPr="003460C4" w:rsidRDefault="003460C4" w:rsidP="003460C4">
      <w:pPr>
        <w:spacing w:line="276" w:lineRule="auto"/>
        <w:jc w:val="both"/>
        <w:rPr>
          <w:rFonts w:eastAsia="Calibri"/>
          <w:b/>
          <w:lang w:eastAsia="en-US"/>
        </w:rPr>
      </w:pPr>
    </w:p>
    <w:p w:rsidR="003460C4" w:rsidRPr="003460C4" w:rsidRDefault="003460C4" w:rsidP="003460C4">
      <w:pPr>
        <w:numPr>
          <w:ilvl w:val="0"/>
          <w:numId w:val="4"/>
        </w:numPr>
        <w:spacing w:after="200" w:line="276" w:lineRule="auto"/>
        <w:contextualSpacing/>
        <w:jc w:val="both"/>
        <w:rPr>
          <w:rFonts w:eastAsia="Calibri"/>
          <w:lang w:eastAsia="en-US"/>
        </w:rPr>
      </w:pPr>
      <w:r w:rsidRPr="003460C4">
        <w:rPr>
          <w:rFonts w:eastAsia="Calibri"/>
          <w:lang w:eastAsia="en-US"/>
        </w:rPr>
        <w:t>На основание чл. 21, ал. 1, т. 11 от ЗМСМА и съобразно чл. 124а, ал. 1 и чл. 134, ал. 2, т. 2 от Закона за устройство на територията, Общински съвет на Община Лом разрешава изработването на ПУП – ПР, с който УПИ I – „За общински зейности“ в кв. 20 да бъде разделен на две нови УПИ, съвпадащи с ПИ 44238.505.195  и ПИ 44238.505.196 по кадастралната карта, а предвидиния от север паркинг да се заснеме и отрази така както е изграден;</w:t>
      </w:r>
    </w:p>
    <w:p w:rsidR="003460C4" w:rsidRPr="003460C4" w:rsidRDefault="003460C4" w:rsidP="003460C4">
      <w:pPr>
        <w:numPr>
          <w:ilvl w:val="0"/>
          <w:numId w:val="4"/>
        </w:numPr>
        <w:spacing w:after="200" w:line="276" w:lineRule="auto"/>
        <w:contextualSpacing/>
        <w:jc w:val="both"/>
        <w:rPr>
          <w:rFonts w:eastAsia="Calibri"/>
          <w:lang w:eastAsia="en-US"/>
        </w:rPr>
      </w:pPr>
      <w:r w:rsidRPr="003460C4">
        <w:rPr>
          <w:rFonts w:eastAsia="Calibri"/>
          <w:lang w:eastAsia="en-US"/>
        </w:rPr>
        <w:t>На основание чл. 21, ал. 1, т. 11 от ЗМСМА и съобразно чл. 124а, ал. 1 и чл. 134, ал. 2, т. 2 от Закона за устройство на територията, Общински съвет на Община Лом разрешава изработването на ПУП – ПР, с който УПИ Х в кв. 29 да бъде променен по границите си на ползване, УПИ ХI – „За ОЖС“ в кв. 29 да бъде разделен на два нови УПИ, съвпадащи с ПИ 44238.505.198 и ПИ 44238.505.199 по кадастралната карта.</w:t>
      </w:r>
    </w:p>
    <w:p w:rsidR="003460C4" w:rsidRDefault="003460C4" w:rsidP="003460C4">
      <w:pPr>
        <w:jc w:val="both"/>
        <w:rPr>
          <w:lang w:val="ru-RU"/>
        </w:rPr>
      </w:pPr>
    </w:p>
    <w:p w:rsidR="003460C4" w:rsidRDefault="003460C4" w:rsidP="003460C4">
      <w:pPr>
        <w:jc w:val="both"/>
        <w:rPr>
          <w:lang w:val="ru-RU"/>
        </w:rPr>
      </w:pPr>
    </w:p>
    <w:p w:rsidR="003460C4" w:rsidRDefault="003460C4" w:rsidP="003460C4">
      <w:pPr>
        <w:jc w:val="both"/>
        <w:rPr>
          <w:lang w:val="ru-RU"/>
        </w:rPr>
      </w:pPr>
    </w:p>
    <w:p w:rsidR="003460C4" w:rsidRDefault="003460C4" w:rsidP="003460C4">
      <w:pPr>
        <w:jc w:val="both"/>
        <w:rPr>
          <w:lang w:val="ru-RU"/>
        </w:rPr>
      </w:pPr>
    </w:p>
    <w:p w:rsidR="003460C4" w:rsidRDefault="003460C4" w:rsidP="003460C4">
      <w:r>
        <w:t>ПРОТОКОЛЧИК:                                 ЗАМ.  ПРЕДСЕДАТЕЛ НА ОбС:</w:t>
      </w:r>
    </w:p>
    <w:p w:rsidR="003460C4" w:rsidRDefault="003460C4" w:rsidP="003460C4">
      <w:r>
        <w:t xml:space="preserve">                       /А. Ангелова/                                                                        /Д-р Л. Христова/</w:t>
      </w:r>
    </w:p>
    <w:p w:rsidR="003460C4" w:rsidRDefault="003460C4" w:rsidP="003460C4"/>
    <w:p w:rsidR="003460C4" w:rsidRDefault="003460C4" w:rsidP="003460C4"/>
    <w:p w:rsidR="003460C4" w:rsidRDefault="003460C4" w:rsidP="003460C4">
      <w:r>
        <w:t xml:space="preserve">                    </w:t>
      </w:r>
    </w:p>
    <w:p w:rsidR="003460C4" w:rsidRDefault="003460C4" w:rsidP="003460C4"/>
    <w:p w:rsidR="003460C4" w:rsidRDefault="003460C4" w:rsidP="003460C4">
      <w:r>
        <w:t xml:space="preserve">                                                               ЗАМ. ПРЕДСЕДАТЕЛ НА ОбС:</w:t>
      </w:r>
    </w:p>
    <w:p w:rsidR="003460C4" w:rsidRDefault="003460C4" w:rsidP="003460C4">
      <w:r>
        <w:t xml:space="preserve">                                                                                                                         /Р. Рангелов/</w:t>
      </w:r>
    </w:p>
    <w:p w:rsidR="003460C4" w:rsidRDefault="003460C4" w:rsidP="003460C4"/>
    <w:p w:rsidR="003460C4" w:rsidRDefault="003460C4" w:rsidP="003460C4"/>
    <w:p w:rsidR="003460C4" w:rsidRDefault="003460C4" w:rsidP="003460C4"/>
    <w:p w:rsidR="003460C4" w:rsidRDefault="003460C4" w:rsidP="003460C4"/>
    <w:p w:rsidR="003460C4" w:rsidRDefault="003460C4" w:rsidP="003460C4"/>
    <w:p w:rsidR="003460C4" w:rsidRDefault="003460C4" w:rsidP="003460C4">
      <w:pPr>
        <w:tabs>
          <w:tab w:val="left" w:pos="6237"/>
        </w:tabs>
        <w:overflowPunct w:val="0"/>
        <w:autoSpaceDE w:val="0"/>
        <w:autoSpaceDN w:val="0"/>
        <w:adjustRightInd w:val="0"/>
        <w:jc w:val="both"/>
        <w:textAlignment w:val="baseline"/>
        <w:outlineLvl w:val="0"/>
        <w:rPr>
          <w:lang w:val="ru-RU"/>
        </w:rPr>
      </w:pPr>
      <w:r>
        <w:lastRenderedPageBreak/>
        <w:t xml:space="preserve">                                                                       ПРЕПИС ОТ РЕШЕНИЕ № </w:t>
      </w:r>
      <w:r>
        <w:rPr>
          <w:lang w:val="ru-RU"/>
        </w:rPr>
        <w:t>546</w:t>
      </w:r>
    </w:p>
    <w:p w:rsidR="003460C4" w:rsidRDefault="003460C4" w:rsidP="003460C4">
      <w:pPr>
        <w:tabs>
          <w:tab w:val="left" w:pos="6237"/>
        </w:tabs>
        <w:overflowPunct w:val="0"/>
        <w:autoSpaceDE w:val="0"/>
        <w:autoSpaceDN w:val="0"/>
        <w:adjustRightInd w:val="0"/>
        <w:jc w:val="both"/>
        <w:textAlignment w:val="baseline"/>
        <w:outlineLvl w:val="0"/>
      </w:pPr>
      <w:r>
        <w:t xml:space="preserve">                                                                       ОТ ПРОТОКОЛ № 65/30.06.2014 Г.</w:t>
      </w:r>
    </w:p>
    <w:p w:rsidR="003460C4" w:rsidRDefault="003460C4" w:rsidP="003460C4">
      <w:pPr>
        <w:tabs>
          <w:tab w:val="left" w:pos="6237"/>
        </w:tabs>
        <w:overflowPunct w:val="0"/>
        <w:autoSpaceDE w:val="0"/>
        <w:autoSpaceDN w:val="0"/>
        <w:adjustRightInd w:val="0"/>
        <w:jc w:val="both"/>
        <w:textAlignment w:val="baseline"/>
        <w:outlineLvl w:val="0"/>
      </w:pPr>
      <w:r>
        <w:t xml:space="preserve">                                                                       НА ОбС-ЛОМ</w:t>
      </w:r>
    </w:p>
    <w:p w:rsidR="003460C4" w:rsidRDefault="003460C4" w:rsidP="003460C4">
      <w:pPr>
        <w:tabs>
          <w:tab w:val="left" w:pos="6237"/>
        </w:tabs>
        <w:overflowPunct w:val="0"/>
        <w:autoSpaceDE w:val="0"/>
        <w:autoSpaceDN w:val="0"/>
        <w:adjustRightInd w:val="0"/>
        <w:jc w:val="both"/>
        <w:textAlignment w:val="baseline"/>
        <w:outlineLvl w:val="0"/>
        <w:rPr>
          <w:u w:val="single"/>
        </w:rPr>
      </w:pPr>
    </w:p>
    <w:p w:rsidR="003460C4" w:rsidRPr="003460C4" w:rsidRDefault="003460C4" w:rsidP="003460C4">
      <w:pPr>
        <w:jc w:val="both"/>
        <w:rPr>
          <w:u w:val="single"/>
        </w:rPr>
      </w:pPr>
      <w:r w:rsidRPr="003460C4">
        <w:rPr>
          <w:u w:val="single"/>
        </w:rPr>
        <w:t xml:space="preserve">По тринадесета точка </w:t>
      </w:r>
    </w:p>
    <w:p w:rsidR="003460C4" w:rsidRPr="003460C4" w:rsidRDefault="003460C4" w:rsidP="003460C4">
      <w:pPr>
        <w:jc w:val="both"/>
      </w:pPr>
      <w:r w:rsidRPr="003460C4">
        <w:t>Докладна записка № 89/23.06.2014 г. от Ванюш Лазаров – Председател на ПК по СДЕДВ към Общински съвет – Лом относно: Създаване на комисия за проверка на дейността на социални домове, търговски дружества, училища, детски градини и детски ясли на територията на Община Лом.</w:t>
      </w:r>
    </w:p>
    <w:p w:rsidR="003460C4" w:rsidRDefault="003460C4" w:rsidP="003460C4">
      <w:pPr>
        <w:jc w:val="both"/>
        <w:rPr>
          <w:lang w:val="ru-RU"/>
        </w:rPr>
      </w:pPr>
    </w:p>
    <w:p w:rsidR="003460C4" w:rsidRPr="003460C4" w:rsidRDefault="003460C4" w:rsidP="003460C4">
      <w:pPr>
        <w:spacing w:line="276" w:lineRule="auto"/>
        <w:jc w:val="both"/>
        <w:rPr>
          <w:rFonts w:eastAsiaTheme="minorHAnsi"/>
          <w:lang w:eastAsia="en-US"/>
        </w:rPr>
      </w:pPr>
      <w:r w:rsidRPr="003460C4">
        <w:rPr>
          <w:rFonts w:eastAsiaTheme="minorHAnsi"/>
          <w:lang w:eastAsia="en-US"/>
        </w:rPr>
        <w:t>Р.Рангелов подложи докладната на гласуване.</w:t>
      </w:r>
    </w:p>
    <w:p w:rsidR="003460C4" w:rsidRPr="003460C4" w:rsidRDefault="003460C4" w:rsidP="003460C4">
      <w:pPr>
        <w:spacing w:line="276" w:lineRule="auto"/>
        <w:jc w:val="both"/>
        <w:rPr>
          <w:rFonts w:eastAsiaTheme="minorHAnsi"/>
          <w:lang w:eastAsia="en-US"/>
        </w:rPr>
      </w:pPr>
      <w:r w:rsidRPr="003460C4">
        <w:rPr>
          <w:rFonts w:eastAsiaTheme="minorHAnsi"/>
          <w:lang w:eastAsia="en-US"/>
        </w:rPr>
        <w:t>След проведеното  гласуване с  15 гласа „за“, 1 глас „против“ и  6 гласа „въздържал се“ Общинският съвет на Община Лом взе следното</w:t>
      </w:r>
    </w:p>
    <w:p w:rsidR="003460C4" w:rsidRPr="003460C4" w:rsidRDefault="003460C4" w:rsidP="003460C4">
      <w:pPr>
        <w:spacing w:line="276" w:lineRule="auto"/>
        <w:jc w:val="both"/>
        <w:rPr>
          <w:rFonts w:eastAsiaTheme="minorHAnsi"/>
          <w:lang w:eastAsia="en-US"/>
        </w:rPr>
      </w:pPr>
    </w:p>
    <w:p w:rsidR="003460C4" w:rsidRPr="003460C4" w:rsidRDefault="003460C4" w:rsidP="003460C4">
      <w:pPr>
        <w:spacing w:line="276" w:lineRule="auto"/>
        <w:jc w:val="center"/>
        <w:rPr>
          <w:rFonts w:eastAsia="Calibri"/>
          <w:b/>
          <w:lang w:eastAsia="en-US"/>
        </w:rPr>
      </w:pPr>
      <w:r w:rsidRPr="003460C4">
        <w:rPr>
          <w:rFonts w:eastAsia="Calibri"/>
          <w:b/>
          <w:lang w:eastAsia="en-US"/>
        </w:rPr>
        <w:t>РЕШЕНИЕ</w:t>
      </w:r>
    </w:p>
    <w:p w:rsidR="003460C4" w:rsidRPr="003460C4" w:rsidRDefault="003460C4" w:rsidP="003460C4">
      <w:pPr>
        <w:spacing w:line="276" w:lineRule="auto"/>
        <w:jc w:val="center"/>
        <w:rPr>
          <w:rFonts w:eastAsia="Calibri"/>
          <w:b/>
          <w:lang w:eastAsia="en-US"/>
        </w:rPr>
      </w:pPr>
      <w:r w:rsidRPr="003460C4">
        <w:rPr>
          <w:rFonts w:eastAsia="Calibri"/>
          <w:b/>
          <w:lang w:eastAsia="en-US"/>
        </w:rPr>
        <w:t>№ 546</w:t>
      </w:r>
    </w:p>
    <w:p w:rsidR="003460C4" w:rsidRPr="003460C4" w:rsidRDefault="003460C4" w:rsidP="003460C4">
      <w:pPr>
        <w:spacing w:line="276" w:lineRule="auto"/>
        <w:jc w:val="both"/>
        <w:rPr>
          <w:rFonts w:eastAsiaTheme="minorHAnsi"/>
          <w:lang w:eastAsia="en-US"/>
        </w:rPr>
      </w:pPr>
    </w:p>
    <w:p w:rsidR="003460C4" w:rsidRPr="003460C4" w:rsidRDefault="003460C4" w:rsidP="003460C4">
      <w:pPr>
        <w:numPr>
          <w:ilvl w:val="0"/>
          <w:numId w:val="6"/>
        </w:numPr>
        <w:spacing w:line="276" w:lineRule="auto"/>
        <w:jc w:val="both"/>
      </w:pPr>
      <w:r w:rsidRPr="003460C4">
        <w:t>Общинският съвет на Община Лом, на основание чл. 21, ал. 1, т. 1 от ЗМСМА, избира комисия, която да извърши проверка на социалните домове, търговските дружества, училищата, детските градини и детските ясли на територията на Община Лом, в състав:</w:t>
      </w:r>
    </w:p>
    <w:p w:rsidR="003460C4" w:rsidRPr="003460C4" w:rsidRDefault="003460C4" w:rsidP="003460C4">
      <w:pPr>
        <w:numPr>
          <w:ilvl w:val="0"/>
          <w:numId w:val="7"/>
        </w:numPr>
        <w:spacing w:line="276" w:lineRule="auto"/>
        <w:jc w:val="both"/>
      </w:pPr>
      <w:r w:rsidRPr="003460C4">
        <w:t>Председателя на комисията по образование към Общински съвет – Лом</w:t>
      </w:r>
    </w:p>
    <w:p w:rsidR="003460C4" w:rsidRPr="003460C4" w:rsidRDefault="003460C4" w:rsidP="003460C4">
      <w:pPr>
        <w:numPr>
          <w:ilvl w:val="0"/>
          <w:numId w:val="7"/>
        </w:numPr>
        <w:spacing w:line="276" w:lineRule="auto"/>
        <w:jc w:val="both"/>
      </w:pPr>
      <w:r w:rsidRPr="003460C4">
        <w:t>Председателя на комисията по финанси към Общински съвет – Лом</w:t>
      </w:r>
    </w:p>
    <w:p w:rsidR="003460C4" w:rsidRPr="003460C4" w:rsidRDefault="003460C4" w:rsidP="003460C4">
      <w:pPr>
        <w:numPr>
          <w:ilvl w:val="0"/>
          <w:numId w:val="7"/>
        </w:numPr>
        <w:spacing w:line="276" w:lineRule="auto"/>
        <w:jc w:val="both"/>
      </w:pPr>
      <w:r w:rsidRPr="003460C4">
        <w:t>Председателя на комисията по социални дейности към Общински съвет – Лом</w:t>
      </w:r>
    </w:p>
    <w:p w:rsidR="003460C4" w:rsidRPr="003460C4" w:rsidRDefault="003460C4" w:rsidP="003460C4">
      <w:pPr>
        <w:numPr>
          <w:ilvl w:val="0"/>
          <w:numId w:val="7"/>
        </w:numPr>
        <w:spacing w:line="276" w:lineRule="auto"/>
        <w:jc w:val="both"/>
      </w:pPr>
      <w:r w:rsidRPr="003460C4">
        <w:t>Председателя на комисията по земеделие към Общински съвет – Лом</w:t>
      </w:r>
    </w:p>
    <w:p w:rsidR="003460C4" w:rsidRPr="003460C4" w:rsidRDefault="003460C4" w:rsidP="003460C4">
      <w:pPr>
        <w:numPr>
          <w:ilvl w:val="0"/>
          <w:numId w:val="7"/>
        </w:numPr>
        <w:spacing w:line="276" w:lineRule="auto"/>
        <w:jc w:val="both"/>
      </w:pPr>
      <w:r w:rsidRPr="003460C4">
        <w:t>Председателя на комисията по спорта към Общински съвет – Лом</w:t>
      </w:r>
    </w:p>
    <w:p w:rsidR="003460C4" w:rsidRPr="003460C4" w:rsidRDefault="003460C4" w:rsidP="003460C4">
      <w:pPr>
        <w:numPr>
          <w:ilvl w:val="0"/>
          <w:numId w:val="7"/>
        </w:numPr>
        <w:spacing w:line="276" w:lineRule="auto"/>
        <w:jc w:val="both"/>
      </w:pPr>
      <w:r w:rsidRPr="003460C4">
        <w:t>Председателя на комисията по ТСУ към Обмщински съвет – Лом</w:t>
      </w:r>
    </w:p>
    <w:p w:rsidR="003460C4" w:rsidRPr="003460C4" w:rsidRDefault="003460C4" w:rsidP="003460C4">
      <w:pPr>
        <w:numPr>
          <w:ilvl w:val="0"/>
          <w:numId w:val="7"/>
        </w:numPr>
        <w:spacing w:line="276" w:lineRule="auto"/>
        <w:jc w:val="both"/>
      </w:pPr>
      <w:r w:rsidRPr="003460C4">
        <w:t>Председателя на комисията по здравеопазване към Общински съвет – Лом</w:t>
      </w:r>
    </w:p>
    <w:p w:rsidR="003460C4" w:rsidRPr="003460C4" w:rsidRDefault="003460C4" w:rsidP="003460C4">
      <w:pPr>
        <w:numPr>
          <w:ilvl w:val="0"/>
          <w:numId w:val="7"/>
        </w:numPr>
        <w:spacing w:line="276" w:lineRule="auto"/>
        <w:jc w:val="both"/>
      </w:pPr>
      <w:r w:rsidRPr="003460C4">
        <w:t>Председателя на комисията по правно-нормативна дейност към Общински съвет – Лом.</w:t>
      </w:r>
    </w:p>
    <w:p w:rsidR="003460C4" w:rsidRPr="003460C4" w:rsidRDefault="003460C4" w:rsidP="003460C4">
      <w:pPr>
        <w:numPr>
          <w:ilvl w:val="0"/>
          <w:numId w:val="7"/>
        </w:numPr>
        <w:spacing w:line="276" w:lineRule="auto"/>
        <w:jc w:val="both"/>
      </w:pPr>
      <w:r w:rsidRPr="003460C4">
        <w:t>Красимир Иванов – общински съветник и Председател на група „БСП“ към Общински съвет – Лом.</w:t>
      </w:r>
    </w:p>
    <w:p w:rsidR="003460C4" w:rsidRPr="003460C4" w:rsidRDefault="003460C4" w:rsidP="003460C4">
      <w:pPr>
        <w:numPr>
          <w:ilvl w:val="0"/>
          <w:numId w:val="6"/>
        </w:numPr>
        <w:spacing w:line="276" w:lineRule="auto"/>
        <w:jc w:val="both"/>
      </w:pPr>
      <w:r w:rsidRPr="003460C4">
        <w:t>След извършената проверка, комисията да представи доклад пред Общински съвет – Лом.</w:t>
      </w:r>
    </w:p>
    <w:p w:rsidR="003460C4" w:rsidRPr="003460C4" w:rsidRDefault="003460C4" w:rsidP="003460C4">
      <w:pPr>
        <w:ind w:left="720"/>
        <w:jc w:val="both"/>
      </w:pPr>
    </w:p>
    <w:p w:rsidR="003460C4" w:rsidRDefault="003460C4" w:rsidP="003460C4">
      <w:pPr>
        <w:jc w:val="both"/>
        <w:rPr>
          <w:lang w:val="ru-RU"/>
        </w:rPr>
      </w:pPr>
    </w:p>
    <w:p w:rsidR="003460C4" w:rsidRDefault="003460C4" w:rsidP="003460C4">
      <w:r>
        <w:t>ПРОТОКОЛЧИК:                                 ЗАМ.  ПРЕДСЕДАТЕЛ НА ОбС:</w:t>
      </w:r>
    </w:p>
    <w:p w:rsidR="003460C4" w:rsidRDefault="003460C4" w:rsidP="003460C4">
      <w:r>
        <w:t xml:space="preserve">                       /А. Ангелова/                                                                        /Д-р Л. Христова/</w:t>
      </w:r>
    </w:p>
    <w:p w:rsidR="003460C4" w:rsidRDefault="003460C4" w:rsidP="003460C4"/>
    <w:p w:rsidR="003460C4" w:rsidRDefault="003460C4" w:rsidP="003460C4"/>
    <w:p w:rsidR="003460C4" w:rsidRDefault="003460C4" w:rsidP="003460C4">
      <w:r>
        <w:t xml:space="preserve">                    </w:t>
      </w:r>
    </w:p>
    <w:p w:rsidR="003460C4" w:rsidRDefault="003460C4" w:rsidP="003460C4"/>
    <w:p w:rsidR="003460C4" w:rsidRDefault="003460C4" w:rsidP="003460C4">
      <w:r>
        <w:t xml:space="preserve">                                                               ЗАМ. ПРЕДСЕДАТЕЛ НА ОбС:</w:t>
      </w:r>
    </w:p>
    <w:p w:rsidR="002707CA" w:rsidRDefault="003460C4">
      <w:r>
        <w:t xml:space="preserve">                                                                                                      </w:t>
      </w:r>
      <w:r>
        <w:t xml:space="preserve">                   /Р. Рангелов/</w:t>
      </w:r>
      <w:bookmarkStart w:id="0" w:name="_GoBack"/>
      <w:bookmarkEnd w:id="0"/>
    </w:p>
    <w:sectPr w:rsidR="002707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78E" w:rsidRDefault="00B9478E" w:rsidP="003460C4">
      <w:r>
        <w:separator/>
      </w:r>
    </w:p>
  </w:endnote>
  <w:endnote w:type="continuationSeparator" w:id="0">
    <w:p w:rsidR="00B9478E" w:rsidRDefault="00B9478E" w:rsidP="00346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78E" w:rsidRDefault="00B9478E" w:rsidP="003460C4">
      <w:r>
        <w:separator/>
      </w:r>
    </w:p>
  </w:footnote>
  <w:footnote w:type="continuationSeparator" w:id="0">
    <w:p w:rsidR="00B9478E" w:rsidRDefault="00B9478E" w:rsidP="003460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974CE"/>
    <w:multiLevelType w:val="hybridMultilevel"/>
    <w:tmpl w:val="746A870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1076ABC"/>
    <w:multiLevelType w:val="hybridMultilevel"/>
    <w:tmpl w:val="AFD871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82D38E8"/>
    <w:multiLevelType w:val="hybridMultilevel"/>
    <w:tmpl w:val="A7ACE86C"/>
    <w:lvl w:ilvl="0" w:tplc="69AA13C4">
      <w:start w:val="1"/>
      <w:numFmt w:val="decimal"/>
      <w:lvlText w:val="%1."/>
      <w:lvlJc w:val="left"/>
      <w:pPr>
        <w:tabs>
          <w:tab w:val="num" w:pos="1710"/>
        </w:tabs>
        <w:ind w:left="1710" w:hanging="99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3">
    <w:nsid w:val="36977647"/>
    <w:multiLevelType w:val="hybridMultilevel"/>
    <w:tmpl w:val="87CC1B82"/>
    <w:lvl w:ilvl="0" w:tplc="E670F15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nsid w:val="417A2A5E"/>
    <w:multiLevelType w:val="hybridMultilevel"/>
    <w:tmpl w:val="9DC4EB2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4EC76489"/>
    <w:multiLevelType w:val="hybridMultilevel"/>
    <w:tmpl w:val="25128E1E"/>
    <w:lvl w:ilvl="0" w:tplc="B77A5E96">
      <w:start w:val="1"/>
      <w:numFmt w:val="bullet"/>
      <w:lvlText w:val="-"/>
      <w:lvlJc w:val="left"/>
      <w:pPr>
        <w:ind w:left="1440" w:hanging="360"/>
      </w:pPr>
      <w:rPr>
        <w:rFonts w:ascii="Times New Roman" w:eastAsia="Times New Roman"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nsid w:val="66452BE8"/>
    <w:multiLevelType w:val="hybridMultilevel"/>
    <w:tmpl w:val="8A707C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70442A5D"/>
    <w:multiLevelType w:val="hybridMultilevel"/>
    <w:tmpl w:val="2B28E6EA"/>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0"/>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6C6"/>
    <w:rsid w:val="00027CB6"/>
    <w:rsid w:val="002707CA"/>
    <w:rsid w:val="002D06C6"/>
    <w:rsid w:val="002F7A5B"/>
    <w:rsid w:val="003460C4"/>
    <w:rsid w:val="00803544"/>
    <w:rsid w:val="009259F3"/>
    <w:rsid w:val="00943B83"/>
    <w:rsid w:val="00B9478E"/>
    <w:rsid w:val="00D4009D"/>
    <w:rsid w:val="00E0214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6C6"/>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нак"/>
    <w:basedOn w:val="Normal"/>
    <w:rsid w:val="00E02145"/>
    <w:pPr>
      <w:tabs>
        <w:tab w:val="left" w:pos="709"/>
      </w:tabs>
    </w:pPr>
    <w:rPr>
      <w:rFonts w:ascii="Tahoma" w:hAnsi="Tahoma"/>
      <w:lang w:val="pl-PL" w:eastAsia="pl-PL"/>
    </w:rPr>
  </w:style>
  <w:style w:type="paragraph" w:styleId="ListParagraph">
    <w:name w:val="List Paragraph"/>
    <w:basedOn w:val="Normal"/>
    <w:uiPriority w:val="34"/>
    <w:qFormat/>
    <w:rsid w:val="00E02145"/>
    <w:pPr>
      <w:ind w:left="720"/>
      <w:contextualSpacing/>
    </w:pPr>
  </w:style>
  <w:style w:type="table" w:styleId="TableGrid">
    <w:name w:val="Table Grid"/>
    <w:basedOn w:val="TableNormal"/>
    <w:rsid w:val="003460C4"/>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460C4"/>
    <w:pPr>
      <w:tabs>
        <w:tab w:val="center" w:pos="4536"/>
        <w:tab w:val="right" w:pos="9072"/>
      </w:tabs>
    </w:pPr>
  </w:style>
  <w:style w:type="character" w:customStyle="1" w:styleId="HeaderChar">
    <w:name w:val="Header Char"/>
    <w:basedOn w:val="DefaultParagraphFont"/>
    <w:link w:val="Header"/>
    <w:uiPriority w:val="99"/>
    <w:rsid w:val="003460C4"/>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3460C4"/>
    <w:pPr>
      <w:tabs>
        <w:tab w:val="center" w:pos="4536"/>
        <w:tab w:val="right" w:pos="9072"/>
      </w:tabs>
    </w:pPr>
  </w:style>
  <w:style w:type="character" w:customStyle="1" w:styleId="FooterChar">
    <w:name w:val="Footer Char"/>
    <w:basedOn w:val="DefaultParagraphFont"/>
    <w:link w:val="Footer"/>
    <w:uiPriority w:val="99"/>
    <w:rsid w:val="003460C4"/>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6C6"/>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нак"/>
    <w:basedOn w:val="Normal"/>
    <w:rsid w:val="00E02145"/>
    <w:pPr>
      <w:tabs>
        <w:tab w:val="left" w:pos="709"/>
      </w:tabs>
    </w:pPr>
    <w:rPr>
      <w:rFonts w:ascii="Tahoma" w:hAnsi="Tahoma"/>
      <w:lang w:val="pl-PL" w:eastAsia="pl-PL"/>
    </w:rPr>
  </w:style>
  <w:style w:type="paragraph" w:styleId="ListParagraph">
    <w:name w:val="List Paragraph"/>
    <w:basedOn w:val="Normal"/>
    <w:uiPriority w:val="34"/>
    <w:qFormat/>
    <w:rsid w:val="00E02145"/>
    <w:pPr>
      <w:ind w:left="720"/>
      <w:contextualSpacing/>
    </w:pPr>
  </w:style>
  <w:style w:type="table" w:styleId="TableGrid">
    <w:name w:val="Table Grid"/>
    <w:basedOn w:val="TableNormal"/>
    <w:rsid w:val="003460C4"/>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460C4"/>
    <w:pPr>
      <w:tabs>
        <w:tab w:val="center" w:pos="4536"/>
        <w:tab w:val="right" w:pos="9072"/>
      </w:tabs>
    </w:pPr>
  </w:style>
  <w:style w:type="character" w:customStyle="1" w:styleId="HeaderChar">
    <w:name w:val="Header Char"/>
    <w:basedOn w:val="DefaultParagraphFont"/>
    <w:link w:val="Header"/>
    <w:uiPriority w:val="99"/>
    <w:rsid w:val="003460C4"/>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3460C4"/>
    <w:pPr>
      <w:tabs>
        <w:tab w:val="center" w:pos="4536"/>
        <w:tab w:val="right" w:pos="9072"/>
      </w:tabs>
    </w:pPr>
  </w:style>
  <w:style w:type="character" w:customStyle="1" w:styleId="FooterChar">
    <w:name w:val="Footer Char"/>
    <w:basedOn w:val="DefaultParagraphFont"/>
    <w:link w:val="Footer"/>
    <w:uiPriority w:val="99"/>
    <w:rsid w:val="003460C4"/>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75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4033</Words>
  <Characters>22990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 Angelova</dc:creator>
  <cp:lastModifiedBy>Ani Angelova</cp:lastModifiedBy>
  <cp:revision>2</cp:revision>
  <cp:lastPrinted>2014-07-04T05:55:00Z</cp:lastPrinted>
  <dcterms:created xsi:type="dcterms:W3CDTF">2014-07-08T13:05:00Z</dcterms:created>
  <dcterms:modified xsi:type="dcterms:W3CDTF">2014-07-08T13:05:00Z</dcterms:modified>
</cp:coreProperties>
</file>